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86BE" w14:textId="65892668" w:rsidR="00A46D00" w:rsidRPr="00A46D00" w:rsidRDefault="00A46D00" w:rsidP="00A46D00">
      <w:pPr>
        <w:pStyle w:val="NormalWeb"/>
        <w:jc w:val="center"/>
        <w:rPr>
          <w:rStyle w:val="Strong"/>
          <w:rFonts w:asciiTheme="majorHAnsi" w:hAnsiTheme="majorHAnsi" w:cstheme="majorHAnsi"/>
        </w:rPr>
      </w:pPr>
      <w:r w:rsidRPr="00A46D00">
        <w:rPr>
          <w:rFonts w:asciiTheme="majorHAnsi" w:hAnsiTheme="majorHAnsi" w:cstheme="majorHAnsi"/>
          <w:noProof/>
        </w:rPr>
        <w:drawing>
          <wp:inline distT="0" distB="0" distL="0" distR="0" wp14:anchorId="599363FB" wp14:editId="066F8C39">
            <wp:extent cx="2902555" cy="1702600"/>
            <wp:effectExtent l="0" t="0" r="0" b="0"/>
            <wp:docPr id="1" name="Picture 1" descr="RAISE Mental Health Promotion Team - Liverpool CAM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SE Mental Health Promotion Team - Liverpool CAMH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1708" cy="1707969"/>
                    </a:xfrm>
                    <a:prstGeom prst="rect">
                      <a:avLst/>
                    </a:prstGeom>
                    <a:noFill/>
                    <a:ln>
                      <a:noFill/>
                    </a:ln>
                  </pic:spPr>
                </pic:pic>
              </a:graphicData>
            </a:graphic>
          </wp:inline>
        </w:drawing>
      </w:r>
    </w:p>
    <w:p w14:paraId="323CE77B" w14:textId="77777777" w:rsidR="00A46D00" w:rsidRPr="00A46D00" w:rsidRDefault="00A46D00" w:rsidP="00A46D00">
      <w:pPr>
        <w:pStyle w:val="NormalWeb"/>
        <w:jc w:val="center"/>
        <w:rPr>
          <w:rStyle w:val="Strong"/>
          <w:rFonts w:asciiTheme="majorHAnsi" w:hAnsiTheme="majorHAnsi" w:cstheme="majorHAnsi"/>
          <w:sz w:val="32"/>
          <w:szCs w:val="32"/>
        </w:rPr>
      </w:pPr>
    </w:p>
    <w:p w14:paraId="54601472" w14:textId="45178457" w:rsidR="00A46D00" w:rsidRPr="00A46D00" w:rsidRDefault="00A46D00" w:rsidP="00A46D00">
      <w:pPr>
        <w:pStyle w:val="NormalWeb"/>
        <w:jc w:val="center"/>
        <w:rPr>
          <w:rFonts w:asciiTheme="majorHAnsi" w:hAnsiTheme="majorHAnsi" w:cstheme="majorHAnsi"/>
          <w:sz w:val="32"/>
          <w:szCs w:val="32"/>
        </w:rPr>
      </w:pPr>
      <w:r w:rsidRPr="00A46D00">
        <w:rPr>
          <w:rStyle w:val="Strong"/>
          <w:rFonts w:asciiTheme="majorHAnsi" w:hAnsiTheme="majorHAnsi" w:cstheme="majorHAnsi"/>
          <w:sz w:val="32"/>
          <w:szCs w:val="32"/>
        </w:rPr>
        <w:t>CHILDREN AND YOUNG PEOPLE’S MENTAL HEALTH</w:t>
      </w:r>
    </w:p>
    <w:p w14:paraId="04FD344E"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Childhood should be a carefree, fun time, but sometimes children and young people face emotional and even traumatic experiences that may can have an impact on them.</w:t>
      </w:r>
    </w:p>
    <w:p w14:paraId="00CC547B"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Being expected to deal with the problems and challenges that life presents can become quite overwhelming for some, leading to anxiety, stress and even depression can’t control life’s situations, but being able to thrive despite these challenges comes from having strong skills of resilience.</w:t>
      </w:r>
    </w:p>
    <w:p w14:paraId="39D19261" w14:textId="77777777" w:rsidR="00A46D00" w:rsidRPr="00A46D00" w:rsidRDefault="00A46D00" w:rsidP="00A46D00">
      <w:pPr>
        <w:pStyle w:val="NormalWeb"/>
        <w:rPr>
          <w:rFonts w:asciiTheme="majorHAnsi" w:hAnsiTheme="majorHAnsi" w:cstheme="majorHAnsi"/>
          <w:sz w:val="32"/>
          <w:szCs w:val="32"/>
        </w:rPr>
      </w:pPr>
      <w:r w:rsidRPr="00A46D00">
        <w:rPr>
          <w:rStyle w:val="Strong"/>
          <w:rFonts w:asciiTheme="majorHAnsi" w:hAnsiTheme="majorHAnsi" w:cstheme="majorHAnsi"/>
          <w:sz w:val="32"/>
          <w:szCs w:val="32"/>
        </w:rPr>
        <w:t>WHAT IS THE ROAR RESPONSE PROGRAMME?</w:t>
      </w:r>
    </w:p>
    <w:p w14:paraId="37E966B6"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The ROAR Response to Mental Health in Primary Schools was the first in the series of ROAR programmes. The programme was initially developed in response to a whole-school approach to a </w:t>
      </w:r>
      <w:hyperlink r:id="rId6" w:tgtFrame="_blank" w:history="1">
        <w:r w:rsidRPr="00A46D00">
          <w:rPr>
            <w:rStyle w:val="Strong"/>
            <w:rFonts w:asciiTheme="majorHAnsi" w:hAnsiTheme="majorHAnsi" w:cstheme="majorHAnsi"/>
            <w:color w:val="0000FF"/>
            <w:sz w:val="32"/>
            <w:szCs w:val="32"/>
            <w:u w:val="single"/>
          </w:rPr>
          <w:t>mental health report</w:t>
        </w:r>
      </w:hyperlink>
      <w:r w:rsidRPr="00A46D00">
        <w:rPr>
          <w:rFonts w:asciiTheme="majorHAnsi" w:hAnsiTheme="majorHAnsi" w:cstheme="majorHAnsi"/>
          <w:sz w:val="32"/>
          <w:szCs w:val="32"/>
        </w:rPr>
        <w:t>. The report highlighted that school staff needed more support when working with children and young people struggling with their mental health. How do they, as professionals, upskill and expand their knowledge to understand how to respond to this on a practical level, using evidence-based resources.</w:t>
      </w:r>
    </w:p>
    <w:p w14:paraId="10162066"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From the success of ROAR Primary, the ROAR family has grown. We now have a ROAR offer aimed at different settings and each with a different focus – these are all listed below under our ROAR Family.</w:t>
      </w:r>
    </w:p>
    <w:p w14:paraId="3BE59916"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lastRenderedPageBreak/>
        <w:t>The ethos of ROAR is underpinned within each course. This is focused on equipping staff to identify the main signs and symptoms of a child, young person, or staff member experiencing mental distress (depending on the ROAR course they attend), and to understand what they can do in school to support them.</w:t>
      </w:r>
    </w:p>
    <w:p w14:paraId="722EA506"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As well as a range of printed materials through the ROAR manual, anyone completing the programme will have access to our online ROAR resources portal. Here they can access the practical and useful tools when working with children, young people, or staff, along with other self-care strategies.</w:t>
      </w:r>
    </w:p>
    <w:p w14:paraId="027DD4B0" w14:textId="77777777" w:rsidR="00A46D00" w:rsidRPr="00A46D00" w:rsidRDefault="00A46D00" w:rsidP="00A46D00">
      <w:pPr>
        <w:pStyle w:val="NormalWeb"/>
        <w:jc w:val="center"/>
        <w:rPr>
          <w:rFonts w:asciiTheme="majorHAnsi" w:hAnsiTheme="majorHAnsi" w:cstheme="majorHAnsi"/>
          <w:sz w:val="32"/>
          <w:szCs w:val="32"/>
        </w:rPr>
      </w:pPr>
      <w:r w:rsidRPr="00A46D00">
        <w:rPr>
          <w:rStyle w:val="Strong"/>
          <w:rFonts w:asciiTheme="majorHAnsi" w:hAnsiTheme="majorHAnsi" w:cstheme="majorHAnsi"/>
          <w:sz w:val="32"/>
          <w:szCs w:val="32"/>
        </w:rPr>
        <w:t>INTRODUCING THE ROAR FAMILY</w:t>
      </w:r>
    </w:p>
    <w:p w14:paraId="30552101"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Each programme has been developed to enable professionals to support the different needs of children and young people. There’s also a programme designed to support the emotional health and wellbeing of staff working with children and young people.</w:t>
      </w:r>
    </w:p>
    <w:p w14:paraId="4CDFFEA1"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ROAR </w:t>
      </w:r>
      <w:hyperlink r:id="rId7" w:tgtFrame="_blank" w:history="1">
        <w:r w:rsidRPr="00A46D00">
          <w:rPr>
            <w:rStyle w:val="Strong"/>
            <w:rFonts w:asciiTheme="majorHAnsi" w:hAnsiTheme="majorHAnsi" w:cstheme="majorHAnsi"/>
            <w:color w:val="0000FF"/>
            <w:sz w:val="32"/>
            <w:szCs w:val="32"/>
            <w:u w:val="single"/>
          </w:rPr>
          <w:t>Primary</w:t>
        </w:r>
      </w:hyperlink>
    </w:p>
    <w:p w14:paraId="48383A1C"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ROAR </w:t>
      </w:r>
      <w:hyperlink r:id="rId8" w:tgtFrame="_blank" w:history="1">
        <w:r w:rsidRPr="00A46D00">
          <w:rPr>
            <w:rStyle w:val="Strong"/>
            <w:rFonts w:asciiTheme="majorHAnsi" w:hAnsiTheme="majorHAnsi" w:cstheme="majorHAnsi"/>
            <w:color w:val="0000FF"/>
            <w:sz w:val="32"/>
            <w:szCs w:val="32"/>
            <w:u w:val="single"/>
          </w:rPr>
          <w:t>Secondary </w:t>
        </w:r>
      </w:hyperlink>
    </w:p>
    <w:p w14:paraId="301A12EC"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ROAR </w:t>
      </w:r>
      <w:hyperlink r:id="rId9" w:tgtFrame="_blank" w:history="1">
        <w:r w:rsidRPr="00A46D00">
          <w:rPr>
            <w:rStyle w:val="Strong"/>
            <w:rFonts w:asciiTheme="majorHAnsi" w:hAnsiTheme="majorHAnsi" w:cstheme="majorHAnsi"/>
            <w:color w:val="0000FF"/>
            <w:sz w:val="32"/>
            <w:szCs w:val="32"/>
            <w:u w:val="single"/>
          </w:rPr>
          <w:t>Whole School Approach</w:t>
        </w:r>
      </w:hyperlink>
    </w:p>
    <w:p w14:paraId="7354BDE6"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ROAR </w:t>
      </w:r>
      <w:hyperlink r:id="rId10" w:tgtFrame="_blank" w:history="1">
        <w:r w:rsidRPr="00A46D00">
          <w:rPr>
            <w:rStyle w:val="Strong"/>
            <w:rFonts w:asciiTheme="majorHAnsi" w:hAnsiTheme="majorHAnsi" w:cstheme="majorHAnsi"/>
            <w:color w:val="0000FF"/>
            <w:sz w:val="32"/>
            <w:szCs w:val="32"/>
            <w:u w:val="single"/>
          </w:rPr>
          <w:t>Staff</w:t>
        </w:r>
      </w:hyperlink>
    </w:p>
    <w:p w14:paraId="15061C6A"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ROAR </w:t>
      </w:r>
      <w:hyperlink r:id="rId11" w:tgtFrame="_blank" w:history="1">
        <w:r w:rsidRPr="00A46D00">
          <w:rPr>
            <w:rStyle w:val="Strong"/>
            <w:rFonts w:asciiTheme="majorHAnsi" w:hAnsiTheme="majorHAnsi" w:cstheme="majorHAnsi"/>
            <w:color w:val="0000FF"/>
            <w:sz w:val="32"/>
            <w:szCs w:val="32"/>
            <w:u w:val="single"/>
          </w:rPr>
          <w:t>Early Years</w:t>
        </w:r>
      </w:hyperlink>
    </w:p>
    <w:p w14:paraId="267CCBBA"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ROAR</w:t>
      </w:r>
      <w:hyperlink r:id="rId12" w:tgtFrame="_blank" w:history="1">
        <w:r w:rsidRPr="00A46D00">
          <w:rPr>
            <w:rStyle w:val="Strong"/>
            <w:rFonts w:asciiTheme="majorHAnsi" w:hAnsiTheme="majorHAnsi" w:cstheme="majorHAnsi"/>
            <w:color w:val="0000FF"/>
            <w:sz w:val="32"/>
            <w:szCs w:val="32"/>
            <w:u w:val="single"/>
          </w:rPr>
          <w:t> SEND</w:t>
        </w:r>
      </w:hyperlink>
    </w:p>
    <w:p w14:paraId="1CA06169"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ROAR </w:t>
      </w:r>
      <w:hyperlink r:id="rId13" w:tgtFrame="_blank" w:history="1">
        <w:r w:rsidRPr="00A46D00">
          <w:rPr>
            <w:rStyle w:val="Strong"/>
            <w:rFonts w:asciiTheme="majorHAnsi" w:hAnsiTheme="majorHAnsi" w:cstheme="majorHAnsi"/>
            <w:color w:val="0000FF"/>
            <w:sz w:val="32"/>
            <w:szCs w:val="32"/>
            <w:u w:val="single"/>
          </w:rPr>
          <w:t>Cultural </w:t>
        </w:r>
      </w:hyperlink>
    </w:p>
    <w:p w14:paraId="4FC5AD85" w14:textId="77777777" w:rsidR="00A46D00" w:rsidRPr="00A46D00" w:rsidRDefault="00A46D00" w:rsidP="00A46D00">
      <w:pPr>
        <w:pStyle w:val="NormalWeb"/>
        <w:rPr>
          <w:rFonts w:asciiTheme="majorHAnsi" w:hAnsiTheme="majorHAnsi" w:cstheme="majorHAnsi"/>
          <w:sz w:val="32"/>
          <w:szCs w:val="32"/>
        </w:rPr>
      </w:pPr>
      <w:r w:rsidRPr="00A46D00">
        <w:rPr>
          <w:rFonts w:asciiTheme="majorHAnsi" w:hAnsiTheme="majorHAnsi" w:cstheme="majorHAnsi"/>
          <w:sz w:val="32"/>
          <w:szCs w:val="32"/>
        </w:rPr>
        <w:t>ROAR </w:t>
      </w:r>
      <w:hyperlink r:id="rId14" w:tgtFrame="_blank" w:history="1">
        <w:r w:rsidRPr="00A46D00">
          <w:rPr>
            <w:rStyle w:val="Strong"/>
            <w:rFonts w:asciiTheme="majorHAnsi" w:hAnsiTheme="majorHAnsi" w:cstheme="majorHAnsi"/>
            <w:color w:val="0000FF"/>
            <w:sz w:val="32"/>
            <w:szCs w:val="32"/>
            <w:u w:val="single"/>
          </w:rPr>
          <w:t>ACEs</w:t>
        </w:r>
      </w:hyperlink>
    </w:p>
    <w:p w14:paraId="17596C2F" w14:textId="77777777" w:rsidR="009A2359" w:rsidRPr="009A2359" w:rsidRDefault="009A2359" w:rsidP="009A2359">
      <w:pPr>
        <w:spacing w:after="300" w:line="300" w:lineRule="atLeast"/>
        <w:textAlignment w:val="baseline"/>
        <w:rPr>
          <w:rFonts w:asciiTheme="majorHAnsi" w:eastAsia="Times New Roman" w:hAnsiTheme="majorHAnsi" w:cstheme="majorHAnsi"/>
          <w:color w:val="DDDDDD"/>
          <w:sz w:val="17"/>
          <w:szCs w:val="17"/>
          <w:lang w:eastAsia="en-GB"/>
        </w:rPr>
      </w:pPr>
      <w:r w:rsidRPr="009A2359">
        <w:rPr>
          <w:rFonts w:asciiTheme="majorHAnsi" w:eastAsia="Times New Roman" w:hAnsiTheme="majorHAnsi" w:cstheme="majorHAnsi"/>
          <w:color w:val="DDDDDD"/>
          <w:sz w:val="17"/>
          <w:szCs w:val="17"/>
          <w:lang w:eastAsia="en-GB"/>
        </w:rPr>
        <w:t>2.1.14</w:t>
      </w:r>
    </w:p>
    <w:p w14:paraId="671B5E0C" w14:textId="77777777" w:rsidR="002D57C0" w:rsidRPr="00A46D00" w:rsidRDefault="002D57C0">
      <w:pPr>
        <w:rPr>
          <w:rFonts w:asciiTheme="majorHAnsi" w:hAnsiTheme="majorHAnsi" w:cstheme="majorHAnsi"/>
        </w:rPr>
      </w:pPr>
    </w:p>
    <w:sectPr w:rsidR="002D57C0" w:rsidRPr="00A46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442A3"/>
    <w:multiLevelType w:val="multilevel"/>
    <w:tmpl w:val="76AA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E45AC"/>
    <w:multiLevelType w:val="multilevel"/>
    <w:tmpl w:val="2B5E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75B8F"/>
    <w:multiLevelType w:val="multilevel"/>
    <w:tmpl w:val="8A7E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1523BB"/>
    <w:multiLevelType w:val="multilevel"/>
    <w:tmpl w:val="D0D29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420230">
    <w:abstractNumId w:val="3"/>
  </w:num>
  <w:num w:numId="2" w16cid:durableId="407120334">
    <w:abstractNumId w:val="0"/>
  </w:num>
  <w:num w:numId="3" w16cid:durableId="174347667">
    <w:abstractNumId w:val="2"/>
  </w:num>
  <w:num w:numId="4" w16cid:durableId="106144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59"/>
    <w:rsid w:val="002D57C0"/>
    <w:rsid w:val="009A2359"/>
    <w:rsid w:val="00A46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3B3C"/>
  <w15:chartTrackingRefBased/>
  <w15:docId w15:val="{F158FDB7-2450-44A7-B6E4-54EA823D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23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A23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A235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3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A235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A235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9A2359"/>
    <w:rPr>
      <w:color w:val="0000FF"/>
      <w:u w:val="single"/>
    </w:rPr>
  </w:style>
  <w:style w:type="paragraph" w:customStyle="1" w:styleId="menu-item">
    <w:name w:val="menu-item"/>
    <w:basedOn w:val="Normal"/>
    <w:rsid w:val="009A23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item-login">
    <w:name w:val="menu-item-login"/>
    <w:basedOn w:val="Normal"/>
    <w:rsid w:val="009A23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A23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2359"/>
    <w:rPr>
      <w:b/>
      <w:bCs/>
    </w:rPr>
  </w:style>
  <w:style w:type="paragraph" w:customStyle="1" w:styleId="version">
    <w:name w:val="version"/>
    <w:basedOn w:val="Normal"/>
    <w:rsid w:val="009A23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65784">
      <w:bodyDiv w:val="1"/>
      <w:marLeft w:val="0"/>
      <w:marRight w:val="0"/>
      <w:marTop w:val="0"/>
      <w:marBottom w:val="0"/>
      <w:divBdr>
        <w:top w:val="none" w:sz="0" w:space="0" w:color="auto"/>
        <w:left w:val="none" w:sz="0" w:space="0" w:color="auto"/>
        <w:bottom w:val="none" w:sz="0" w:space="0" w:color="auto"/>
        <w:right w:val="none" w:sz="0" w:space="0" w:color="auto"/>
      </w:divBdr>
    </w:div>
    <w:div w:id="1565943491">
      <w:bodyDiv w:val="1"/>
      <w:marLeft w:val="0"/>
      <w:marRight w:val="0"/>
      <w:marTop w:val="0"/>
      <w:marBottom w:val="0"/>
      <w:divBdr>
        <w:top w:val="none" w:sz="0" w:space="0" w:color="auto"/>
        <w:left w:val="none" w:sz="0" w:space="0" w:color="auto"/>
        <w:bottom w:val="none" w:sz="0" w:space="0" w:color="auto"/>
        <w:right w:val="none" w:sz="0" w:space="0" w:color="auto"/>
      </w:divBdr>
    </w:div>
    <w:div w:id="2078166602">
      <w:bodyDiv w:val="1"/>
      <w:marLeft w:val="0"/>
      <w:marRight w:val="0"/>
      <w:marTop w:val="0"/>
      <w:marBottom w:val="0"/>
      <w:divBdr>
        <w:top w:val="none" w:sz="0" w:space="0" w:color="auto"/>
        <w:left w:val="none" w:sz="0" w:space="0" w:color="auto"/>
        <w:bottom w:val="none" w:sz="0" w:space="0" w:color="auto"/>
        <w:right w:val="none" w:sz="0" w:space="0" w:color="auto"/>
      </w:divBdr>
      <w:divsChild>
        <w:div w:id="1884124864">
          <w:marLeft w:val="0"/>
          <w:marRight w:val="0"/>
          <w:marTop w:val="0"/>
          <w:marBottom w:val="0"/>
          <w:divBdr>
            <w:top w:val="none" w:sz="0" w:space="0" w:color="auto"/>
            <w:left w:val="none" w:sz="0" w:space="0" w:color="auto"/>
            <w:bottom w:val="none" w:sz="0" w:space="0" w:color="auto"/>
            <w:right w:val="none" w:sz="0" w:space="0" w:color="auto"/>
          </w:divBdr>
          <w:divsChild>
            <w:div w:id="913393665">
              <w:marLeft w:val="0"/>
              <w:marRight w:val="0"/>
              <w:marTop w:val="0"/>
              <w:marBottom w:val="0"/>
              <w:divBdr>
                <w:top w:val="none" w:sz="0" w:space="0" w:color="auto"/>
                <w:left w:val="none" w:sz="0" w:space="0" w:color="auto"/>
                <w:bottom w:val="none" w:sz="0" w:space="0" w:color="auto"/>
                <w:right w:val="none" w:sz="0" w:space="0" w:color="auto"/>
              </w:divBdr>
            </w:div>
          </w:divsChild>
        </w:div>
        <w:div w:id="919632613">
          <w:marLeft w:val="0"/>
          <w:marRight w:val="0"/>
          <w:marTop w:val="0"/>
          <w:marBottom w:val="0"/>
          <w:divBdr>
            <w:top w:val="none" w:sz="0" w:space="0" w:color="auto"/>
            <w:left w:val="none" w:sz="0" w:space="0" w:color="auto"/>
            <w:bottom w:val="none" w:sz="0" w:space="0" w:color="auto"/>
            <w:right w:val="none" w:sz="0" w:space="0" w:color="auto"/>
          </w:divBdr>
          <w:divsChild>
            <w:div w:id="1690255022">
              <w:marLeft w:val="0"/>
              <w:marRight w:val="0"/>
              <w:marTop w:val="0"/>
              <w:marBottom w:val="0"/>
              <w:divBdr>
                <w:top w:val="none" w:sz="0" w:space="0" w:color="auto"/>
                <w:left w:val="none" w:sz="0" w:space="0" w:color="auto"/>
                <w:bottom w:val="none" w:sz="0" w:space="0" w:color="auto"/>
                <w:right w:val="none" w:sz="0" w:space="0" w:color="auto"/>
              </w:divBdr>
              <w:divsChild>
                <w:div w:id="1033653489">
                  <w:marLeft w:val="0"/>
                  <w:marRight w:val="0"/>
                  <w:marTop w:val="0"/>
                  <w:marBottom w:val="600"/>
                  <w:divBdr>
                    <w:top w:val="none" w:sz="0" w:space="0" w:color="auto"/>
                    <w:left w:val="none" w:sz="0" w:space="0" w:color="auto"/>
                    <w:bottom w:val="none" w:sz="0" w:space="0" w:color="auto"/>
                    <w:right w:val="none" w:sz="0" w:space="0" w:color="auto"/>
                  </w:divBdr>
                </w:div>
                <w:div w:id="532036405">
                  <w:marLeft w:val="0"/>
                  <w:marRight w:val="0"/>
                  <w:marTop w:val="0"/>
                  <w:marBottom w:val="0"/>
                  <w:divBdr>
                    <w:top w:val="none" w:sz="0" w:space="0" w:color="auto"/>
                    <w:left w:val="none" w:sz="0" w:space="0" w:color="auto"/>
                    <w:bottom w:val="none" w:sz="0" w:space="0" w:color="auto"/>
                    <w:right w:val="none" w:sz="0" w:space="0" w:color="auto"/>
                  </w:divBdr>
                </w:div>
                <w:div w:id="1891915521">
                  <w:marLeft w:val="0"/>
                  <w:marRight w:val="0"/>
                  <w:marTop w:val="0"/>
                  <w:marBottom w:val="0"/>
                  <w:divBdr>
                    <w:top w:val="none" w:sz="0" w:space="0" w:color="auto"/>
                    <w:left w:val="none" w:sz="0" w:space="0" w:color="auto"/>
                    <w:bottom w:val="none" w:sz="0" w:space="0" w:color="auto"/>
                    <w:right w:val="none" w:sz="0" w:space="0" w:color="auto"/>
                  </w:divBdr>
                </w:div>
                <w:div w:id="15245923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0611491">
          <w:marLeft w:val="0"/>
          <w:marRight w:val="0"/>
          <w:marTop w:val="0"/>
          <w:marBottom w:val="0"/>
          <w:divBdr>
            <w:top w:val="single" w:sz="48" w:space="31" w:color="CB202D"/>
            <w:left w:val="none" w:sz="0" w:space="0" w:color="auto"/>
            <w:bottom w:val="none" w:sz="0" w:space="15" w:color="auto"/>
            <w:right w:val="none" w:sz="0" w:space="0" w:color="auto"/>
          </w:divBdr>
          <w:divsChild>
            <w:div w:id="4875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rresponse.com/roar-secondary/" TargetMode="External"/><Relationship Id="rId13" Type="http://schemas.openxmlformats.org/officeDocument/2006/relationships/hyperlink" Target="https://www.roarresponse.com/roar-cultural/" TargetMode="External"/><Relationship Id="rId3" Type="http://schemas.openxmlformats.org/officeDocument/2006/relationships/settings" Target="settings.xml"/><Relationship Id="rId7" Type="http://schemas.openxmlformats.org/officeDocument/2006/relationships/hyperlink" Target="https://www.roarresponse.com/roar-primary/" TargetMode="External"/><Relationship Id="rId12" Type="http://schemas.openxmlformats.org/officeDocument/2006/relationships/hyperlink" Target="https://www.roarresponse.com/roar-se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verpoolcamhs.com/wp-content/uploads/2017/08/Mental-Health-Emotional-wellbeing-FINAL.pdf" TargetMode="External"/><Relationship Id="rId11" Type="http://schemas.openxmlformats.org/officeDocument/2006/relationships/hyperlink" Target="https://www.roarresponse.com/roar-early-year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roarresponse.com/roar-staff/" TargetMode="External"/><Relationship Id="rId4" Type="http://schemas.openxmlformats.org/officeDocument/2006/relationships/webSettings" Target="webSettings.xml"/><Relationship Id="rId9" Type="http://schemas.openxmlformats.org/officeDocument/2006/relationships/hyperlink" Target="https://www.roarresponse.com/roar-whole-school-approach/" TargetMode="External"/><Relationship Id="rId14" Type="http://schemas.openxmlformats.org/officeDocument/2006/relationships/hyperlink" Target="https://www.roarresponse.com/roar-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Cottom</dc:creator>
  <cp:keywords/>
  <dc:description/>
  <cp:lastModifiedBy>Mrs E Cottom</cp:lastModifiedBy>
  <cp:revision>1</cp:revision>
  <dcterms:created xsi:type="dcterms:W3CDTF">2023-02-08T20:52:00Z</dcterms:created>
  <dcterms:modified xsi:type="dcterms:W3CDTF">2023-02-08T21:14:00Z</dcterms:modified>
</cp:coreProperties>
</file>