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AD1" w:rsidRPr="0075257C" w:rsidRDefault="00845AD1" w:rsidP="00845AD1">
      <w:pPr>
        <w:rPr>
          <w:rFonts w:ascii="NTPreCursivefk" w:hAnsi="NTPreCursivefk"/>
          <w:noProof/>
          <w:sz w:val="28"/>
          <w:szCs w:val="28"/>
          <w:lang w:eastAsia="en-GB"/>
        </w:rPr>
      </w:pPr>
    </w:p>
    <w:p w:rsidR="00845AD1" w:rsidRPr="00845AD1" w:rsidRDefault="00845AD1" w:rsidP="00845AD1">
      <w:pPr>
        <w:jc w:val="center"/>
        <w:rPr>
          <w:rFonts w:ascii="NTPreCursivefk" w:hAnsi="NTPreCursivefk"/>
          <w:noProof/>
          <w:sz w:val="52"/>
          <w:szCs w:val="28"/>
          <w:lang w:eastAsia="en-GB"/>
        </w:rPr>
      </w:pPr>
      <w:r w:rsidRPr="00845AD1">
        <w:rPr>
          <w:rFonts w:ascii="NTPreCursivefk" w:hAnsi="NTPreCursivefk"/>
          <w:noProof/>
          <w:sz w:val="52"/>
          <w:szCs w:val="28"/>
          <w:lang w:eastAsia="en-GB"/>
        </w:rPr>
        <w:t>Kirkdale St Lawrence CE School</w:t>
      </w:r>
    </w:p>
    <w:p w:rsidR="00845AD1" w:rsidRPr="0075257C" w:rsidRDefault="00845AD1" w:rsidP="00845AD1">
      <w:pPr>
        <w:jc w:val="center"/>
        <w:rPr>
          <w:rFonts w:ascii="NTPreCursivefk" w:hAnsi="NTPreCursivefk"/>
          <w:noProof/>
          <w:sz w:val="28"/>
          <w:szCs w:val="28"/>
          <w:lang w:eastAsia="en-GB"/>
        </w:rPr>
      </w:pPr>
      <w:r w:rsidRPr="0075257C">
        <w:rPr>
          <w:rFonts w:ascii="NTPreCursivefk" w:hAnsi="NTPreCursivefk"/>
          <w:noProof/>
          <w:sz w:val="28"/>
          <w:szCs w:val="28"/>
          <w:lang w:eastAsia="en-GB"/>
        </w:rPr>
        <w:drawing>
          <wp:inline distT="0" distB="0" distL="0" distR="0" wp14:anchorId="4407C722" wp14:editId="796F2F1A">
            <wp:extent cx="3552825" cy="3552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7">
                      <a:extLst>
                        <a:ext uri="{28A0092B-C50C-407E-A947-70E740481C1C}">
                          <a14:useLocalDpi xmlns:a14="http://schemas.microsoft.com/office/drawing/2010/main" val="0"/>
                        </a:ext>
                      </a:extLst>
                    </a:blip>
                    <a:stretch>
                      <a:fillRect/>
                    </a:stretch>
                  </pic:blipFill>
                  <pic:spPr>
                    <a:xfrm>
                      <a:off x="0" y="0"/>
                      <a:ext cx="3552825" cy="3552825"/>
                    </a:xfrm>
                    <a:prstGeom prst="rect">
                      <a:avLst/>
                    </a:prstGeom>
                  </pic:spPr>
                </pic:pic>
              </a:graphicData>
            </a:graphic>
          </wp:inline>
        </w:drawing>
      </w:r>
    </w:p>
    <w:p w:rsidR="00845AD1" w:rsidRDefault="00845AD1" w:rsidP="00845AD1">
      <w:pPr>
        <w:jc w:val="center"/>
        <w:rPr>
          <w:rFonts w:ascii="NTPreCursivefk" w:hAnsi="NTPreCursivefk"/>
          <w:noProof/>
          <w:sz w:val="72"/>
          <w:szCs w:val="28"/>
          <w:lang w:eastAsia="en-GB"/>
        </w:rPr>
      </w:pPr>
      <w:r w:rsidRPr="00845AD1">
        <w:rPr>
          <w:rFonts w:ascii="NTPreCursivefk" w:hAnsi="NTPreCursivefk"/>
          <w:noProof/>
          <w:sz w:val="72"/>
          <w:szCs w:val="28"/>
          <w:lang w:eastAsia="en-GB"/>
        </w:rPr>
        <w:t xml:space="preserve">A Policy for Child Protection and safeguarding of children </w:t>
      </w:r>
    </w:p>
    <w:p w:rsidR="00FC64A5" w:rsidRPr="00FC64A5" w:rsidRDefault="00FC64A5" w:rsidP="00FC64A5">
      <w:pPr>
        <w:spacing w:after="0" w:line="240" w:lineRule="auto"/>
        <w:jc w:val="center"/>
        <w:rPr>
          <w:rFonts w:ascii="NTPreCursivefk" w:hAnsi="NTPreCursivefk" w:cstheme="majorHAnsi"/>
          <w:sz w:val="24"/>
          <w:szCs w:val="24"/>
        </w:rPr>
      </w:pP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p>
    <w:tbl>
      <w:tblPr>
        <w:tblStyle w:val="TableGrid"/>
        <w:tblW w:w="0" w:type="auto"/>
        <w:tblLook w:val="04A0" w:firstRow="1" w:lastRow="0" w:firstColumn="1" w:lastColumn="0" w:noHBand="0" w:noVBand="1"/>
      </w:tblPr>
      <w:tblGrid>
        <w:gridCol w:w="5228"/>
        <w:gridCol w:w="5228"/>
      </w:tblGrid>
      <w:tr w:rsidR="00FC64A5" w:rsidTr="00FC64A5">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Head teacher:</w:t>
            </w:r>
            <w:r w:rsidRPr="00FC64A5">
              <w:rPr>
                <w:rFonts w:ascii="NTPreCursivefk" w:hAnsi="NTPreCursivefk" w:cstheme="majorHAnsi"/>
                <w:sz w:val="24"/>
                <w:szCs w:val="24"/>
              </w:rPr>
              <w:tab/>
            </w:r>
          </w:p>
        </w:tc>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Mrs J. Campbell</w:t>
            </w:r>
          </w:p>
        </w:tc>
      </w:tr>
      <w:tr w:rsidR="00FC64A5" w:rsidTr="00FC64A5">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Designated Safeguarding Lead:</w:t>
            </w:r>
          </w:p>
        </w:tc>
        <w:tc>
          <w:tcPr>
            <w:tcW w:w="5228" w:type="dxa"/>
          </w:tcPr>
          <w:p w:rsidR="00FC64A5" w:rsidRPr="00A27A49" w:rsidRDefault="00FC64A5" w:rsidP="00FC64A5">
            <w:pPr>
              <w:jc w:val="center"/>
              <w:rPr>
                <w:rFonts w:ascii="NTPreCursivefk" w:hAnsi="NTPreCursivefk" w:cstheme="majorHAnsi"/>
                <w:sz w:val="24"/>
                <w:szCs w:val="24"/>
              </w:rPr>
            </w:pPr>
            <w:r w:rsidRPr="00A27A49">
              <w:rPr>
                <w:rFonts w:ascii="NTPreCursivefk" w:hAnsi="NTPreCursivefk" w:cstheme="majorHAnsi"/>
                <w:sz w:val="24"/>
                <w:szCs w:val="24"/>
              </w:rPr>
              <w:t>Mrs J Pollitt</w:t>
            </w:r>
          </w:p>
        </w:tc>
      </w:tr>
      <w:tr w:rsidR="00FC64A5" w:rsidTr="00FC64A5">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Deputy Designated Safeguarding Lead(s):</w:t>
            </w:r>
          </w:p>
        </w:tc>
        <w:tc>
          <w:tcPr>
            <w:tcW w:w="5228" w:type="dxa"/>
          </w:tcPr>
          <w:p w:rsidR="00FC64A5" w:rsidRPr="00A27A49"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Mrs J Campbell</w:t>
            </w:r>
          </w:p>
        </w:tc>
      </w:tr>
      <w:tr w:rsidR="00FC64A5" w:rsidTr="00FC64A5">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Designated Teacher for Looked-after Children:</w:t>
            </w:r>
          </w:p>
        </w:tc>
        <w:tc>
          <w:tcPr>
            <w:tcW w:w="5228" w:type="dxa"/>
          </w:tcPr>
          <w:p w:rsidR="00FC64A5" w:rsidRPr="00A27A49" w:rsidRDefault="00FC64A5" w:rsidP="00FC64A5">
            <w:pPr>
              <w:jc w:val="center"/>
              <w:rPr>
                <w:rFonts w:ascii="NTPreCursivefk" w:hAnsi="NTPreCursivefk" w:cstheme="majorHAnsi"/>
                <w:sz w:val="24"/>
                <w:szCs w:val="24"/>
                <w:highlight w:val="green"/>
              </w:rPr>
            </w:pPr>
            <w:r w:rsidRPr="00FC64A5">
              <w:rPr>
                <w:rFonts w:ascii="NTPreCursivefk" w:hAnsi="NTPreCursivefk" w:cstheme="majorHAnsi"/>
                <w:sz w:val="24"/>
                <w:szCs w:val="24"/>
              </w:rPr>
              <w:t>Mrs J Pollitt</w:t>
            </w:r>
          </w:p>
        </w:tc>
      </w:tr>
      <w:tr w:rsidR="00FC64A5" w:rsidTr="00FC64A5">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Link Governor for Safeguarding:</w:t>
            </w:r>
            <w:r w:rsidRPr="00FC64A5">
              <w:rPr>
                <w:rFonts w:ascii="NTPreCursivefk" w:hAnsi="NTPreCursivefk" w:cstheme="majorHAnsi"/>
                <w:sz w:val="24"/>
                <w:szCs w:val="24"/>
              </w:rPr>
              <w:tab/>
            </w:r>
          </w:p>
        </w:tc>
        <w:tc>
          <w:tcPr>
            <w:tcW w:w="5228" w:type="dxa"/>
          </w:tcPr>
          <w:p w:rsidR="00FC64A5" w:rsidRPr="00A27A49"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Mr W Barrow</w:t>
            </w:r>
          </w:p>
        </w:tc>
      </w:tr>
      <w:tr w:rsidR="00FC64A5" w:rsidTr="00FC64A5">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Chair of Governors:</w:t>
            </w:r>
          </w:p>
        </w:tc>
        <w:tc>
          <w:tcPr>
            <w:tcW w:w="5228" w:type="dxa"/>
          </w:tcPr>
          <w:p w:rsidR="00FC64A5" w:rsidRPr="00A27A49" w:rsidRDefault="004A116C" w:rsidP="00FC64A5">
            <w:pPr>
              <w:jc w:val="center"/>
              <w:rPr>
                <w:rFonts w:ascii="NTPreCursivefk" w:hAnsi="NTPreCursivefk" w:cstheme="majorHAnsi"/>
                <w:sz w:val="24"/>
                <w:szCs w:val="24"/>
              </w:rPr>
            </w:pPr>
            <w:r>
              <w:rPr>
                <w:rFonts w:ascii="NTPreCursivefk" w:hAnsi="NTPreCursivefk" w:cstheme="majorHAnsi"/>
                <w:sz w:val="24"/>
                <w:szCs w:val="24"/>
              </w:rPr>
              <w:t>Ms A. Newton</w:t>
            </w:r>
          </w:p>
        </w:tc>
      </w:tr>
      <w:tr w:rsidR="00FC64A5" w:rsidTr="00FC64A5">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Policy Date:</w:t>
            </w:r>
          </w:p>
        </w:tc>
        <w:tc>
          <w:tcPr>
            <w:tcW w:w="5228" w:type="dxa"/>
          </w:tcPr>
          <w:p w:rsidR="00FC64A5" w:rsidRDefault="004A116C" w:rsidP="00FC64A5">
            <w:pPr>
              <w:jc w:val="center"/>
              <w:rPr>
                <w:rFonts w:ascii="NTPreCursivefk" w:hAnsi="NTPreCursivefk" w:cstheme="majorHAnsi"/>
                <w:sz w:val="24"/>
                <w:szCs w:val="24"/>
              </w:rPr>
            </w:pPr>
            <w:r>
              <w:rPr>
                <w:rFonts w:ascii="NTPreCursivefk" w:hAnsi="NTPreCursivefk" w:cstheme="majorHAnsi"/>
                <w:sz w:val="24"/>
                <w:szCs w:val="24"/>
              </w:rPr>
              <w:t>Jan ‘25</w:t>
            </w:r>
          </w:p>
        </w:tc>
      </w:tr>
      <w:tr w:rsidR="00FC64A5" w:rsidTr="00FC64A5">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Policy Status:</w:t>
            </w:r>
          </w:p>
        </w:tc>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Statutory</w:t>
            </w:r>
          </w:p>
        </w:tc>
      </w:tr>
      <w:tr w:rsidR="00FC64A5" w:rsidTr="00FC64A5">
        <w:tc>
          <w:tcPr>
            <w:tcW w:w="5228" w:type="dxa"/>
          </w:tcPr>
          <w:p w:rsidR="00FC64A5" w:rsidRP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Policy Review Cycle:</w:t>
            </w:r>
          </w:p>
        </w:tc>
        <w:tc>
          <w:tcPr>
            <w:tcW w:w="5228" w:type="dxa"/>
          </w:tcPr>
          <w:p w:rsid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Annual</w:t>
            </w:r>
          </w:p>
        </w:tc>
      </w:tr>
      <w:tr w:rsidR="00FC64A5" w:rsidTr="00FC64A5">
        <w:tc>
          <w:tcPr>
            <w:tcW w:w="5228" w:type="dxa"/>
          </w:tcPr>
          <w:p w:rsidR="00FC64A5" w:rsidRPr="00FC64A5" w:rsidRDefault="00FC64A5" w:rsidP="00FC64A5">
            <w:pPr>
              <w:jc w:val="center"/>
              <w:rPr>
                <w:rFonts w:ascii="NTPreCursivefk" w:hAnsi="NTPreCursivefk" w:cstheme="majorHAnsi"/>
                <w:sz w:val="24"/>
                <w:szCs w:val="24"/>
              </w:rPr>
            </w:pPr>
            <w:r w:rsidRPr="00FC64A5">
              <w:rPr>
                <w:rFonts w:ascii="NTPreCursivefk" w:hAnsi="NTPreCursivefk" w:cstheme="majorHAnsi"/>
                <w:sz w:val="24"/>
                <w:szCs w:val="24"/>
              </w:rPr>
              <w:t>Next Review Date:</w:t>
            </w:r>
            <w:r w:rsidRPr="00FC64A5">
              <w:rPr>
                <w:rFonts w:ascii="NTPreCursivefk" w:hAnsi="NTPreCursivefk" w:cstheme="majorHAnsi"/>
                <w:sz w:val="24"/>
                <w:szCs w:val="24"/>
              </w:rPr>
              <w:tab/>
            </w:r>
          </w:p>
        </w:tc>
        <w:tc>
          <w:tcPr>
            <w:tcW w:w="5228" w:type="dxa"/>
          </w:tcPr>
          <w:p w:rsidR="00FC64A5" w:rsidRDefault="004A116C" w:rsidP="00FC64A5">
            <w:pPr>
              <w:jc w:val="center"/>
              <w:rPr>
                <w:rFonts w:ascii="NTPreCursivefk" w:hAnsi="NTPreCursivefk" w:cstheme="majorHAnsi"/>
                <w:sz w:val="24"/>
                <w:szCs w:val="24"/>
              </w:rPr>
            </w:pPr>
            <w:r>
              <w:rPr>
                <w:rFonts w:ascii="NTPreCursivefk" w:hAnsi="NTPreCursivefk" w:cstheme="majorHAnsi"/>
                <w:sz w:val="24"/>
                <w:szCs w:val="24"/>
              </w:rPr>
              <w:t>Dec ‘25</w:t>
            </w:r>
          </w:p>
        </w:tc>
      </w:tr>
    </w:tbl>
    <w:p w:rsidR="00FC64A5" w:rsidRPr="00FC64A5" w:rsidRDefault="00FC64A5" w:rsidP="00FC64A5">
      <w:pPr>
        <w:spacing w:after="0" w:line="240" w:lineRule="auto"/>
        <w:jc w:val="center"/>
        <w:rPr>
          <w:rFonts w:ascii="NTPreCursivefk" w:hAnsi="NTPreCursivefk" w:cstheme="majorHAnsi"/>
          <w:sz w:val="24"/>
          <w:szCs w:val="24"/>
        </w:rPr>
      </w:pP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p>
    <w:p w:rsidR="00FC64A5" w:rsidRPr="00FC64A5" w:rsidRDefault="00FC64A5" w:rsidP="00FC64A5">
      <w:pPr>
        <w:spacing w:after="0" w:line="240" w:lineRule="auto"/>
        <w:jc w:val="center"/>
        <w:rPr>
          <w:rFonts w:ascii="NTPreCursivefk" w:hAnsi="NTPreCursivefk" w:cstheme="majorHAnsi"/>
          <w:sz w:val="24"/>
          <w:szCs w:val="24"/>
        </w:rPr>
      </w:pPr>
      <w:r w:rsidRPr="00FC64A5">
        <w:rPr>
          <w:rFonts w:ascii="NTPreCursivefk" w:hAnsi="NTPreCursivefk" w:cstheme="majorHAnsi"/>
          <w:sz w:val="24"/>
          <w:szCs w:val="24"/>
        </w:rPr>
        <w:tab/>
      </w:r>
    </w:p>
    <w:p w:rsidR="00FC64A5" w:rsidRPr="00FC64A5" w:rsidRDefault="00FC64A5" w:rsidP="00FC64A5">
      <w:pPr>
        <w:spacing w:after="0" w:line="240" w:lineRule="auto"/>
        <w:jc w:val="center"/>
        <w:rPr>
          <w:rFonts w:ascii="NTPreCursivefk" w:hAnsi="NTPreCursivefk" w:cstheme="majorHAnsi"/>
          <w:sz w:val="24"/>
          <w:szCs w:val="24"/>
        </w:rPr>
      </w:pPr>
    </w:p>
    <w:p w:rsidR="00FC64A5" w:rsidRPr="00FC64A5" w:rsidRDefault="00FC64A5" w:rsidP="00FC64A5">
      <w:pPr>
        <w:spacing w:after="0" w:line="240" w:lineRule="auto"/>
        <w:jc w:val="center"/>
        <w:rPr>
          <w:rFonts w:ascii="NTPreCursivefk" w:hAnsi="NTPreCursivefk" w:cstheme="majorHAnsi"/>
          <w:sz w:val="24"/>
          <w:szCs w:val="24"/>
        </w:rPr>
      </w:pPr>
      <w:r w:rsidRPr="00FC64A5">
        <w:rPr>
          <w:rFonts w:ascii="NTPreCursivefk" w:hAnsi="NTPreCursivefk" w:cstheme="majorHAnsi"/>
          <w:sz w:val="24"/>
          <w:szCs w:val="24"/>
        </w:rPr>
        <w:tab/>
      </w:r>
      <w:r w:rsidRPr="00FC64A5">
        <w:rPr>
          <w:rFonts w:ascii="NTPreCursivefk" w:hAnsi="NTPreCursivefk" w:cstheme="majorHAnsi"/>
          <w:sz w:val="24"/>
          <w:szCs w:val="24"/>
        </w:rPr>
        <w:tab/>
      </w:r>
    </w:p>
    <w:p w:rsidR="00FC64A5" w:rsidRPr="00FC64A5" w:rsidRDefault="00FC64A5" w:rsidP="00FC64A5">
      <w:pPr>
        <w:spacing w:after="0" w:line="240" w:lineRule="auto"/>
        <w:jc w:val="center"/>
        <w:rPr>
          <w:rFonts w:ascii="NTPreCursivefk" w:hAnsi="NTPreCursivefk" w:cstheme="majorHAnsi"/>
          <w:sz w:val="24"/>
          <w:szCs w:val="24"/>
        </w:rPr>
      </w:pP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p>
    <w:p w:rsidR="00FC64A5" w:rsidRPr="00FC64A5" w:rsidRDefault="00FC64A5" w:rsidP="00FC64A5">
      <w:pPr>
        <w:spacing w:after="0" w:line="240" w:lineRule="auto"/>
        <w:jc w:val="center"/>
        <w:rPr>
          <w:rFonts w:ascii="NTPreCursivefk" w:hAnsi="NTPreCursivefk" w:cstheme="majorHAnsi"/>
          <w:sz w:val="24"/>
          <w:szCs w:val="24"/>
        </w:rPr>
      </w:pP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p>
    <w:p w:rsidR="00845AD1" w:rsidRDefault="00845AD1" w:rsidP="00845AD1">
      <w:pPr>
        <w:ind w:left="-1080" w:right="-1260"/>
        <w:jc w:val="center"/>
        <w:rPr>
          <w:rFonts w:ascii="NTPreCursivefk" w:hAnsi="NTPreCursivefk"/>
          <w:b/>
          <w:sz w:val="28"/>
          <w:szCs w:val="28"/>
          <w:u w:val="single"/>
        </w:rPr>
      </w:pPr>
      <w:r w:rsidRPr="0040547C">
        <w:rPr>
          <w:rFonts w:ascii="NTPreCursivefk" w:hAnsi="NTPreCursivefk"/>
          <w:noProof/>
          <w:sz w:val="28"/>
          <w:szCs w:val="28"/>
          <w:lang w:eastAsia="en-GB"/>
        </w:rPr>
        <w:lastRenderedPageBreak/>
        <w:drawing>
          <wp:inline distT="0" distB="0" distL="0" distR="0" wp14:anchorId="396EEAC9" wp14:editId="6F32020D">
            <wp:extent cx="5731510" cy="40322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sion (1).png"/>
                    <pic:cNvPicPr/>
                  </pic:nvPicPr>
                  <pic:blipFill>
                    <a:blip r:embed="rId8">
                      <a:extLst>
                        <a:ext uri="{28A0092B-C50C-407E-A947-70E740481C1C}">
                          <a14:useLocalDpi xmlns:a14="http://schemas.microsoft.com/office/drawing/2010/main" val="0"/>
                        </a:ext>
                      </a:extLst>
                    </a:blip>
                    <a:stretch>
                      <a:fillRect/>
                    </a:stretch>
                  </pic:blipFill>
                  <pic:spPr>
                    <a:xfrm>
                      <a:off x="0" y="0"/>
                      <a:ext cx="5731510" cy="4032250"/>
                    </a:xfrm>
                    <a:prstGeom prst="rect">
                      <a:avLst/>
                    </a:prstGeom>
                  </pic:spPr>
                </pic:pic>
              </a:graphicData>
            </a:graphic>
          </wp:inline>
        </w:drawing>
      </w:r>
    </w:p>
    <w:p w:rsidR="00845AD1" w:rsidRDefault="00845AD1" w:rsidP="00845AD1">
      <w:pPr>
        <w:ind w:left="-1080" w:right="-1260"/>
        <w:jc w:val="center"/>
        <w:rPr>
          <w:rFonts w:ascii="NTPreCursivefk" w:hAnsi="NTPreCursivefk"/>
          <w:b/>
          <w:sz w:val="28"/>
          <w:szCs w:val="28"/>
          <w:u w:val="single"/>
        </w:rPr>
      </w:pPr>
    </w:p>
    <w:p w:rsidR="0058192E" w:rsidRDefault="00845AD1" w:rsidP="00845AD1">
      <w:pPr>
        <w:jc w:val="center"/>
      </w:pPr>
      <w:r>
        <w:rPr>
          <w:noProof/>
          <w:lang w:eastAsia="en-GB"/>
        </w:rPr>
        <w:drawing>
          <wp:inline distT="0" distB="0" distL="0" distR="0" wp14:anchorId="46711762" wp14:editId="7B9AE3FD">
            <wp:extent cx="5731510" cy="3991085"/>
            <wp:effectExtent l="0" t="0" r="2540" b="9525"/>
            <wp:docPr id="4" name="Picture 4" descr="https://kirkdalestlawrenc.sites.schooljotter2.com/asset/1875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irkdalestlawrenc.sites.schooljotter2.com/asset/187594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91085"/>
                    </a:xfrm>
                    <a:prstGeom prst="rect">
                      <a:avLst/>
                    </a:prstGeom>
                    <a:noFill/>
                    <a:ln>
                      <a:noFill/>
                    </a:ln>
                  </pic:spPr>
                </pic:pic>
              </a:graphicData>
            </a:graphic>
          </wp:inline>
        </w:drawing>
      </w:r>
    </w:p>
    <w:p w:rsidR="00845AD1" w:rsidRDefault="00845AD1" w:rsidP="00845AD1">
      <w:pPr>
        <w:jc w:val="center"/>
      </w:pPr>
    </w:p>
    <w:p w:rsidR="00FC64A5" w:rsidRPr="00FC64A5" w:rsidRDefault="00FC64A5" w:rsidP="00FC64A5">
      <w:pPr>
        <w:spacing w:after="0" w:line="240" w:lineRule="auto"/>
        <w:jc w:val="center"/>
        <w:rPr>
          <w:rFonts w:ascii="NTPreCursivefk" w:hAnsi="NTPreCursivefk" w:cstheme="majorHAnsi"/>
          <w:sz w:val="24"/>
          <w:szCs w:val="24"/>
        </w:rPr>
      </w:pP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r w:rsidRPr="00FC64A5">
        <w:rPr>
          <w:rFonts w:ascii="NTPreCursivefk" w:hAnsi="NTPreCursivefk" w:cstheme="majorHAnsi"/>
          <w:sz w:val="24"/>
          <w:szCs w:val="24"/>
        </w:rPr>
        <w:tab/>
      </w:r>
    </w:p>
    <w:p w:rsidR="00FC64A5" w:rsidRPr="00930699" w:rsidRDefault="00FC64A5" w:rsidP="00FC64A5">
      <w:pPr>
        <w:spacing w:after="0" w:line="240" w:lineRule="auto"/>
        <w:jc w:val="both"/>
        <w:rPr>
          <w:rFonts w:ascii="NTPreCursivefk" w:hAnsi="NTPreCursivefk" w:cstheme="majorHAnsi"/>
          <w:noProof/>
          <w:sz w:val="24"/>
          <w:szCs w:val="24"/>
          <w:lang w:eastAsia="en-GB"/>
        </w:rPr>
      </w:pPr>
      <w:r w:rsidRPr="00930699">
        <w:rPr>
          <w:rFonts w:ascii="NTPreCursivefk" w:hAnsi="NTPreCursivefk" w:cstheme="majorHAnsi"/>
          <w:sz w:val="24"/>
          <w:szCs w:val="24"/>
        </w:rPr>
        <w:t>This policy provides guidance to all adults working within the school whether paid or voluntary or directly employed by the school or by a third party.</w:t>
      </w:r>
      <w:r w:rsidRPr="00930699">
        <w:rPr>
          <w:rFonts w:ascii="NTPreCursivefk" w:hAnsi="NTPreCursivefk" w:cstheme="majorHAnsi"/>
          <w:noProof/>
          <w:sz w:val="24"/>
          <w:szCs w:val="24"/>
          <w:lang w:eastAsia="en-GB"/>
        </w:rPr>
        <w:t xml:space="preserve"> </w:t>
      </w:r>
    </w:p>
    <w:p w:rsidR="00FC64A5" w:rsidRPr="00930699" w:rsidRDefault="00FC64A5" w:rsidP="00FC64A5">
      <w:pPr>
        <w:spacing w:after="0" w:line="240" w:lineRule="auto"/>
        <w:jc w:val="both"/>
        <w:rPr>
          <w:rFonts w:ascii="NTPreCursivefk" w:hAnsi="NTPreCursivefk" w:cstheme="majorHAnsi"/>
          <w:noProof/>
          <w:sz w:val="24"/>
          <w:szCs w:val="24"/>
          <w:lang w:eastAsia="en-GB"/>
        </w:rPr>
      </w:pPr>
    </w:p>
    <w:p w:rsidR="00FC64A5" w:rsidRPr="00930699" w:rsidRDefault="00FC64A5" w:rsidP="00FC64A5">
      <w:pPr>
        <w:spacing w:after="0" w:line="240" w:lineRule="auto"/>
        <w:rPr>
          <w:rFonts w:ascii="NTPreCursivefk" w:hAnsi="NTPreCursivefk" w:cstheme="majorHAnsi"/>
          <w:sz w:val="24"/>
          <w:szCs w:val="24"/>
        </w:rPr>
      </w:pPr>
      <w:r w:rsidRPr="00930699">
        <w:rPr>
          <w:rFonts w:ascii="NTPreCursivefk" w:hAnsi="NTPreCursivefk" w:cstheme="majorHAnsi"/>
          <w:sz w:val="24"/>
          <w:szCs w:val="24"/>
        </w:rPr>
        <w:tab/>
      </w:r>
      <w:r w:rsidRPr="00930699">
        <w:rPr>
          <w:rFonts w:ascii="NTPreCursivefk" w:hAnsi="NTPreCursivefk" w:cstheme="majorHAnsi"/>
          <w:sz w:val="24"/>
          <w:szCs w:val="24"/>
        </w:rPr>
        <w:tab/>
      </w:r>
    </w:p>
    <w:p w:rsidR="00FC64A5" w:rsidRPr="00930699" w:rsidRDefault="00FC64A5" w:rsidP="00FC64A5">
      <w:pPr>
        <w:spacing w:after="0" w:line="240" w:lineRule="auto"/>
        <w:ind w:left="142" w:right="128"/>
        <w:jc w:val="both"/>
        <w:rPr>
          <w:rFonts w:ascii="NTPreCursivefk" w:hAnsi="NTPreCursivefk" w:cstheme="majorHAnsi"/>
          <w:b/>
          <w:i/>
          <w:sz w:val="24"/>
          <w:szCs w:val="24"/>
        </w:rPr>
      </w:pPr>
      <w:r w:rsidRPr="00930699">
        <w:rPr>
          <w:rFonts w:ascii="NTPreCursivefk" w:hAnsi="NTPreCursivefk" w:cstheme="majorHAnsi"/>
          <w:b/>
          <w:i/>
          <w:sz w:val="24"/>
          <w:szCs w:val="24"/>
        </w:rPr>
        <w:t>This policy should be read alongside Part 1 and Annex B of Keeping Children Safe in Education 2023, and in conjunction with Section 1 of the School Improvement Liverpool Schools Safeguarding Handbook, which is made available to all staff and volunteers.</w:t>
      </w:r>
    </w:p>
    <w:p w:rsidR="00FC64A5" w:rsidRPr="00930699" w:rsidRDefault="00FC64A5" w:rsidP="00FC64A5">
      <w:pPr>
        <w:spacing w:after="0" w:line="240" w:lineRule="auto"/>
        <w:ind w:left="142" w:right="128"/>
        <w:jc w:val="both"/>
        <w:rPr>
          <w:rFonts w:ascii="NTPreCursivefk" w:hAnsi="NTPreCursivefk" w:cstheme="majorHAnsi"/>
          <w:b/>
          <w:i/>
          <w:sz w:val="24"/>
          <w:szCs w:val="24"/>
        </w:rPr>
      </w:pPr>
    </w:p>
    <w:p w:rsidR="00FC64A5" w:rsidRPr="00930699" w:rsidRDefault="00FC64A5" w:rsidP="00FC64A5">
      <w:pPr>
        <w:spacing w:after="0" w:line="240" w:lineRule="auto"/>
        <w:ind w:left="142" w:right="128"/>
        <w:jc w:val="both"/>
        <w:rPr>
          <w:rFonts w:ascii="NTPreCursivefk" w:hAnsi="NTPreCursivefk" w:cstheme="majorHAnsi"/>
          <w:b/>
          <w:i/>
          <w:sz w:val="24"/>
          <w:szCs w:val="24"/>
        </w:rPr>
      </w:pPr>
    </w:p>
    <w:p w:rsidR="00FC64A5" w:rsidRPr="00930699" w:rsidRDefault="00FC64A5" w:rsidP="00FC64A5">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Introduction</w:t>
      </w:r>
    </w:p>
    <w:p w:rsidR="00FC64A5" w:rsidRPr="00930699" w:rsidRDefault="00FC64A5" w:rsidP="00FC64A5">
      <w:pPr>
        <w:spacing w:after="0" w:line="240" w:lineRule="auto"/>
        <w:jc w:val="both"/>
        <w:rPr>
          <w:rFonts w:ascii="NTPreCursivefk" w:hAnsi="NTPreCursivefk" w:cstheme="majorHAnsi"/>
          <w:sz w:val="24"/>
          <w:szCs w:val="24"/>
        </w:rPr>
      </w:pPr>
    </w:p>
    <w:p w:rsidR="00FC64A5" w:rsidRPr="00930699" w:rsidRDefault="00FC64A5" w:rsidP="00FC64A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Kirkdale St Lawrence CE and its governing body recognises its duty towards safeguarding and promoting the welfare of children as set out in Section 175 / 157 of the Education Act </w:t>
      </w:r>
      <w:r w:rsidR="00440FFC" w:rsidRPr="00930699">
        <w:rPr>
          <w:rFonts w:ascii="NTPreCursivefk" w:hAnsi="NTPreCursivefk" w:cstheme="majorHAnsi"/>
          <w:sz w:val="24"/>
          <w:szCs w:val="24"/>
        </w:rPr>
        <w:t>2002.</w:t>
      </w:r>
    </w:p>
    <w:p w:rsidR="00FC64A5" w:rsidRPr="00930699" w:rsidRDefault="00FC64A5" w:rsidP="00FC64A5">
      <w:pPr>
        <w:spacing w:after="0" w:line="240" w:lineRule="auto"/>
        <w:jc w:val="both"/>
        <w:rPr>
          <w:rFonts w:ascii="NTPreCursivefk" w:hAnsi="NTPreCursivefk" w:cstheme="majorHAnsi"/>
          <w:sz w:val="24"/>
          <w:szCs w:val="24"/>
        </w:rPr>
      </w:pPr>
    </w:p>
    <w:p w:rsidR="00FC64A5" w:rsidRPr="00930699" w:rsidRDefault="00FC64A5" w:rsidP="00FC64A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Our school will prevent and respond to abuse and neglect by ensuring that the ethos and atmosphere of the school is conducive to a safe environment. Pupils and parents/carers will feel supported and able to report safeguarding concerns to any member of staff or volunteer. Staff and volunteers will feel they are supported by colleagues and the senior management team, including the governing body, and are able to report and seek advice and guidance on any safeguarding concerns, including those regarding colleagues or themselves. We will protec</w:t>
      </w:r>
      <w:r w:rsidR="00737484">
        <w:rPr>
          <w:rFonts w:ascii="NTPreCursivefk" w:hAnsi="NTPreCursivefk" w:cstheme="majorHAnsi"/>
          <w:sz w:val="24"/>
          <w:szCs w:val="24"/>
        </w:rPr>
        <w:t xml:space="preserve">t children at risk of abuse </w:t>
      </w:r>
      <w:r w:rsidR="004A116C">
        <w:rPr>
          <w:rFonts w:ascii="NTPreCursivefk" w:hAnsi="NTPreCursivefk" w:cstheme="majorHAnsi"/>
          <w:sz w:val="24"/>
          <w:szCs w:val="24"/>
        </w:rPr>
        <w:t>or</w:t>
      </w:r>
      <w:r w:rsidRPr="00930699">
        <w:rPr>
          <w:rFonts w:ascii="NTPreCursivefk" w:hAnsi="NTPreCursivefk" w:cstheme="majorHAnsi"/>
          <w:sz w:val="24"/>
          <w:szCs w:val="24"/>
        </w:rPr>
        <w:t xml:space="preserve"> neglect by having procedures in place that reflect current legislation, guidance and best practice.</w:t>
      </w:r>
    </w:p>
    <w:p w:rsidR="00FC64A5" w:rsidRPr="00930699" w:rsidRDefault="00FC64A5" w:rsidP="00FC64A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rsidR="00FC64A5" w:rsidRPr="00930699" w:rsidRDefault="00FC64A5" w:rsidP="00FC64A5">
      <w:pPr>
        <w:spacing w:after="0" w:line="240" w:lineRule="auto"/>
        <w:jc w:val="both"/>
        <w:rPr>
          <w:rFonts w:ascii="NTPreCursivefk" w:hAnsi="NTPreCursivefk" w:cstheme="majorHAnsi"/>
          <w:sz w:val="24"/>
          <w:szCs w:val="24"/>
        </w:rPr>
      </w:pPr>
    </w:p>
    <w:p w:rsidR="00FC64A5" w:rsidRPr="00930699" w:rsidRDefault="00FC64A5" w:rsidP="00FC64A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rsidR="00FC64A5" w:rsidRPr="00930699" w:rsidRDefault="00FC64A5" w:rsidP="00FC64A5">
      <w:pPr>
        <w:spacing w:after="0" w:line="240" w:lineRule="auto"/>
        <w:jc w:val="both"/>
        <w:rPr>
          <w:rFonts w:ascii="NTPreCursivefk" w:hAnsi="NTPreCursivefk" w:cstheme="majorHAnsi"/>
          <w:sz w:val="24"/>
          <w:szCs w:val="24"/>
        </w:rPr>
      </w:pPr>
    </w:p>
    <w:p w:rsidR="00440FFC" w:rsidRPr="00930699" w:rsidRDefault="00440FFC" w:rsidP="00440FFC">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Child Protection Statement</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bCs/>
          <w:iCs/>
          <w:sz w:val="24"/>
          <w:szCs w:val="24"/>
        </w:rPr>
      </w:pPr>
      <w:r w:rsidRPr="00930699">
        <w:rPr>
          <w:rFonts w:ascii="NTPreCursivefk" w:hAnsi="NTPreCursivefk" w:cstheme="majorHAnsi"/>
          <w:bCs/>
          <w:iCs/>
          <w:sz w:val="24"/>
          <w:szCs w:val="24"/>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It is our willingness to work safely and challenge inappropriate behaviours that underpins this commitment. The school seeks to work in partnership with families and other agencies to improve the outcomes for children who are vulnerable or in need.</w:t>
      </w:r>
    </w:p>
    <w:p w:rsidR="00440FFC" w:rsidRPr="00930699" w:rsidRDefault="00440FFC" w:rsidP="00FC64A5">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w:t>
      </w:r>
      <w:r w:rsidRPr="00930699">
        <w:rPr>
          <w:rFonts w:ascii="NTPreCursivefk" w:hAnsi="NTPreCursivefk" w:cstheme="majorHAnsi"/>
          <w:i/>
          <w:sz w:val="24"/>
          <w:szCs w:val="24"/>
        </w:rPr>
        <w:t xml:space="preserve">Safeguarding and promoting the welfare of children is </w:t>
      </w:r>
      <w:r w:rsidRPr="00930699">
        <w:rPr>
          <w:rFonts w:ascii="NTPreCursivefk" w:hAnsi="NTPreCursivefk" w:cstheme="majorHAnsi"/>
          <w:b/>
          <w:bCs/>
          <w:i/>
          <w:sz w:val="24"/>
          <w:szCs w:val="24"/>
        </w:rPr>
        <w:t>everyone’s</w:t>
      </w:r>
      <w:r w:rsidRPr="00930699">
        <w:rPr>
          <w:rFonts w:ascii="NTPreCursivefk" w:hAnsi="NTPreCursivefk" w:cstheme="majorHAnsi"/>
          <w:bCs/>
          <w:i/>
          <w:sz w:val="24"/>
          <w:szCs w:val="24"/>
        </w:rPr>
        <w:t xml:space="preserve"> </w:t>
      </w:r>
      <w:r w:rsidRPr="00930699">
        <w:rPr>
          <w:rFonts w:ascii="NTPreCursivefk" w:hAnsi="NTPreCursivefk" w:cstheme="majorHAnsi"/>
          <w:i/>
          <w:sz w:val="24"/>
          <w:szCs w:val="24"/>
        </w:rPr>
        <w:t xml:space="preserve">responsibility. </w:t>
      </w:r>
      <w:r w:rsidRPr="00930699">
        <w:rPr>
          <w:rFonts w:ascii="NTPreCursivefk" w:hAnsi="NTPreCursivefk" w:cstheme="majorHAnsi"/>
          <w:b/>
          <w:bCs/>
          <w:i/>
          <w:sz w:val="24"/>
          <w:szCs w:val="24"/>
        </w:rPr>
        <w:t>Everyone</w:t>
      </w:r>
      <w:r w:rsidRPr="00930699">
        <w:rPr>
          <w:rFonts w:ascii="NTPreCursivefk" w:hAnsi="NTPreCursivefk" w:cstheme="majorHAnsi"/>
          <w:bCs/>
          <w:i/>
          <w:sz w:val="24"/>
          <w:szCs w:val="24"/>
        </w:rPr>
        <w:t xml:space="preserve"> </w:t>
      </w:r>
      <w:r w:rsidRPr="00930699">
        <w:rPr>
          <w:rFonts w:ascii="NTPreCursivefk" w:hAnsi="NTPreCursivefk" w:cstheme="majorHAnsi"/>
          <w:i/>
          <w:sz w:val="24"/>
          <w:szCs w:val="24"/>
        </w:rPr>
        <w:t xml:space="preserve">who comes into contact with children and their families has a role to play. In order to fulfil this responsibility effectively, all professionals should make sure their approach is child centred. This means that they should consider, at all times, what is in the </w:t>
      </w:r>
      <w:r w:rsidRPr="00930699">
        <w:rPr>
          <w:rFonts w:ascii="NTPreCursivefk" w:hAnsi="NTPreCursivefk" w:cstheme="majorHAnsi"/>
          <w:b/>
          <w:bCs/>
          <w:i/>
          <w:sz w:val="24"/>
          <w:szCs w:val="24"/>
        </w:rPr>
        <w:t>best interests</w:t>
      </w:r>
      <w:r w:rsidRPr="00930699">
        <w:rPr>
          <w:rFonts w:ascii="NTPreCursivefk" w:hAnsi="NTPreCursivefk" w:cstheme="majorHAnsi"/>
          <w:bCs/>
          <w:i/>
          <w:sz w:val="24"/>
          <w:szCs w:val="24"/>
        </w:rPr>
        <w:t xml:space="preserve"> </w:t>
      </w:r>
      <w:r w:rsidRPr="00930699">
        <w:rPr>
          <w:rFonts w:ascii="NTPreCursivefk" w:hAnsi="NTPreCursivefk" w:cstheme="majorHAnsi"/>
          <w:i/>
          <w:sz w:val="24"/>
          <w:szCs w:val="24"/>
        </w:rPr>
        <w:t>of the child</w:t>
      </w:r>
      <w:r w:rsidRPr="00930699">
        <w:rPr>
          <w:rFonts w:ascii="NTPreCursivefk" w:hAnsi="NTPreCursivefk" w:cstheme="majorHAnsi"/>
          <w:sz w:val="24"/>
          <w:szCs w:val="24"/>
        </w:rPr>
        <w:t>.’ (DFE 2023)</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FC64A5">
      <w:pPr>
        <w:spacing w:after="0" w:line="240" w:lineRule="auto"/>
        <w:jc w:val="both"/>
        <w:rPr>
          <w:rFonts w:ascii="NTPreCursivefk" w:hAnsi="NTPreCursivefk" w:cstheme="majorHAnsi"/>
          <w:sz w:val="24"/>
          <w:szCs w:val="24"/>
        </w:rPr>
      </w:pPr>
    </w:p>
    <w:p w:rsidR="00FC64A5" w:rsidRPr="00930699" w:rsidRDefault="00FC64A5" w:rsidP="00FC64A5">
      <w:pPr>
        <w:spacing w:after="0" w:line="240" w:lineRule="auto"/>
        <w:ind w:left="142" w:right="128"/>
        <w:jc w:val="both"/>
        <w:rPr>
          <w:rFonts w:ascii="NTPreCursivefk" w:hAnsi="NTPreCursivefk" w:cstheme="majorHAnsi"/>
          <w:b/>
          <w:i/>
          <w:sz w:val="24"/>
          <w:szCs w:val="24"/>
        </w:rPr>
      </w:pPr>
    </w:p>
    <w:p w:rsidR="00845AD1" w:rsidRPr="00930699" w:rsidRDefault="00845AD1" w:rsidP="00845AD1">
      <w:pPr>
        <w:jc w:val="center"/>
        <w:rPr>
          <w:rFonts w:ascii="NTPreCursivefk" w:hAnsi="NTPreCursivefk"/>
          <w:sz w:val="24"/>
          <w:szCs w:val="24"/>
        </w:rPr>
      </w:pPr>
    </w:p>
    <w:p w:rsidR="00440FFC" w:rsidRPr="00930699" w:rsidRDefault="00440FFC" w:rsidP="00440FFC">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Definitions</w:t>
      </w:r>
    </w:p>
    <w:p w:rsidR="00440FFC" w:rsidRPr="00930699" w:rsidRDefault="00440FFC" w:rsidP="00440FFC">
      <w:pPr>
        <w:spacing w:after="0" w:line="240" w:lineRule="auto"/>
        <w:ind w:left="502"/>
        <w:jc w:val="both"/>
        <w:rPr>
          <w:rFonts w:ascii="NTPreCursivefk" w:hAnsi="NTPreCursivefk" w:cstheme="majorHAnsi"/>
          <w:b/>
          <w:sz w:val="24"/>
          <w:szCs w:val="24"/>
        </w:rPr>
      </w:pPr>
    </w:p>
    <w:p w:rsidR="00440FFC" w:rsidRPr="00930699" w:rsidRDefault="00440FFC" w:rsidP="00440FFC">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Child:</w:t>
      </w: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 child includes everyone under the age of 18. The fact that a child has reached 16 years of age, is living independently or is in further education, is a member of the armed forces, is in hospital or in custody in the secure estate, does not change their status or entitlements to services or protection.</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Child Protection:</w:t>
      </w:r>
      <w:r w:rsidRPr="00930699">
        <w:rPr>
          <w:rFonts w:ascii="NTPreCursivefk" w:hAnsi="NTPreCursivefk" w:cstheme="majorHAnsi"/>
          <w:sz w:val="24"/>
          <w:szCs w:val="24"/>
        </w:rPr>
        <w:t xml:space="preserve"> </w:t>
      </w: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Part of safeguarding and promoting welfare.  This refers to the activity that is undertaken to protect specific children who are suffering, or are likely to suffer, significant harm.</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3A5B0C8D" wp14:editId="51FD45C1">
                <wp:extent cx="594995" cy="5741670"/>
                <wp:effectExtent l="0" t="1587"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94995" cy="5741670"/>
                        </a:xfrm>
                        <a:prstGeom prst="roundRect">
                          <a:avLst>
                            <a:gd name="adj" fmla="val 13032"/>
                          </a:avLst>
                        </a:prstGeom>
                        <a:solidFill>
                          <a:sysClr val="window" lastClr="FFFFFF">
                            <a:lumMod val="95000"/>
                          </a:sysClr>
                        </a:solidFill>
                      </wps:spPr>
                      <wps:txbx>
                        <w:txbxContent>
                          <w:p w:rsidR="00735764" w:rsidRPr="00786878" w:rsidRDefault="00735764" w:rsidP="00440FFC">
                            <w:pPr>
                              <w:spacing w:after="0" w:line="240" w:lineRule="auto"/>
                              <w:jc w:val="both"/>
                              <w:rPr>
                                <w:rFonts w:asciiTheme="majorHAnsi" w:hAnsiTheme="majorHAnsi" w:cstheme="majorHAnsi"/>
                                <w:b/>
                                <w:i/>
                              </w:rPr>
                            </w:pPr>
                            <w:r w:rsidRPr="00786878">
                              <w:rPr>
                                <w:rFonts w:asciiTheme="majorHAnsi" w:hAnsiTheme="majorHAnsi" w:cstheme="majorHAnsi"/>
                                <w:i/>
                              </w:rPr>
                              <w:t>Where a child is suffering significant harm, or is likely to do so, action should be taken to protect that child</w:t>
                            </w:r>
                            <w:r w:rsidRPr="00786878">
                              <w:rPr>
                                <w:rFonts w:asciiTheme="majorHAnsi" w:hAnsiTheme="majorHAnsi" w:cstheme="majorHAnsi"/>
                                <w:b/>
                                <w:i/>
                              </w:rPr>
                              <w:t>.</w:t>
                            </w:r>
                          </w:p>
                          <w:p w:rsidR="00735764" w:rsidRPr="00786878" w:rsidRDefault="00735764" w:rsidP="00440FFC">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3A5B0C8D" id="AutoShape 2" o:spid="_x0000_s1026" style="width:46.8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" fillcolor="#f2f2f2" stroked="f">
                <v:textbox>
                  <w:txbxContent>
                    <w:p w:rsidR="00735764" w:rsidRPr="00786878" w:rsidRDefault="00735764" w:rsidP="00440FFC">
                      <w:pPr>
                        <w:spacing w:after="0" w:line="240" w:lineRule="auto"/>
                        <w:jc w:val="both"/>
                        <w:rPr>
                          <w:rFonts w:asciiTheme="majorHAnsi" w:hAnsiTheme="majorHAnsi" w:cstheme="majorHAnsi"/>
                          <w:b/>
                          <w:i/>
                        </w:rPr>
                      </w:pPr>
                      <w:r w:rsidRPr="00786878">
                        <w:rPr>
                          <w:rFonts w:asciiTheme="majorHAnsi" w:hAnsiTheme="majorHAnsi" w:cstheme="majorHAnsi"/>
                          <w:i/>
                        </w:rPr>
                        <w:t>Where a child is suffering significant harm, or is likely to do so, action should be taken to protect that child</w:t>
                      </w:r>
                      <w:r w:rsidRPr="00786878">
                        <w:rPr>
                          <w:rFonts w:asciiTheme="majorHAnsi" w:hAnsiTheme="majorHAnsi" w:cstheme="majorHAnsi"/>
                          <w:b/>
                          <w:i/>
                        </w:rPr>
                        <w:t>.</w:t>
                      </w:r>
                    </w:p>
                    <w:p w:rsidR="00735764" w:rsidRPr="00786878" w:rsidRDefault="00735764" w:rsidP="00440FFC">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rsidR="00440FFC" w:rsidRPr="00930699" w:rsidRDefault="00440FFC" w:rsidP="00440FFC">
      <w:pPr>
        <w:spacing w:after="0" w:line="240" w:lineRule="auto"/>
        <w:jc w:val="both"/>
        <w:rPr>
          <w:rFonts w:ascii="NTPreCursivefk" w:hAnsi="NTPreCursivefk" w:cstheme="majorHAnsi"/>
          <w:b/>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Safeguarding Children:</w:t>
      </w:r>
      <w:r w:rsidRPr="00930699">
        <w:rPr>
          <w:rFonts w:ascii="NTPreCursivefk" w:hAnsi="NTPreCursivefk" w:cstheme="majorHAnsi"/>
          <w:sz w:val="24"/>
          <w:szCs w:val="24"/>
        </w:rPr>
        <w:t xml:space="preserve"> </w:t>
      </w: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Action should be taken to promote the welfare of a child in need of additional support, even if they are not suffering harm or are at immediate risk.</w:t>
      </w:r>
    </w:p>
    <w:p w:rsidR="00440FFC" w:rsidRPr="00930699" w:rsidRDefault="00440FFC" w:rsidP="00440FFC">
      <w:pPr>
        <w:spacing w:after="0" w:line="240" w:lineRule="auto"/>
        <w:jc w:val="both"/>
        <w:rPr>
          <w:rFonts w:ascii="NTPreCursivefk" w:hAnsi="NTPreCursivefk" w:cstheme="majorHAnsi"/>
          <w:sz w:val="24"/>
          <w:szCs w:val="24"/>
        </w:rPr>
      </w:pPr>
    </w:p>
    <w:p w:rsidR="00737484" w:rsidRPr="00737484" w:rsidRDefault="00737484" w:rsidP="00737484">
      <w:pPr>
        <w:spacing w:after="0" w:line="240" w:lineRule="auto"/>
        <w:jc w:val="both"/>
        <w:rPr>
          <w:rFonts w:ascii="NTPreCursivefk" w:hAnsi="NTPreCursivefk" w:cstheme="majorHAnsi"/>
          <w:sz w:val="24"/>
          <w:szCs w:val="24"/>
        </w:rPr>
      </w:pPr>
      <w:r w:rsidRPr="00737484">
        <w:rPr>
          <w:rFonts w:ascii="NTPreCursivefk" w:hAnsi="NTPreCursivefk" w:cstheme="majorHAnsi"/>
          <w:sz w:val="24"/>
          <w:szCs w:val="24"/>
        </w:rPr>
        <w:t xml:space="preserve">‘Safeguarding and promoting the welfare of children is defined as providing help and support to meet the needs of children as soon as problems emerge; protecting children from maltreatment, whether the risk of harm comes from within the child’s family and/or outside (from the wider community), including online; preventing impairment of children’s mental and physical health or development; ensuring that children grow up in circumstances consistent with the provision of safe and effective care; promoting the upbringing of children with their birth parents, or otherwise their family network4 through a kinship care arrangement, whenever possible and where this is in the best interests of the children and taking action to enable all children to have the best outcomes set out in the </w:t>
      </w:r>
      <w:hyperlink r:id="rId10" w:history="1">
        <w:r w:rsidRPr="00737484">
          <w:rPr>
            <w:rStyle w:val="Hyperlink"/>
            <w:rFonts w:ascii="NTPreCursivefk" w:hAnsi="NTPreCursivefk" w:cstheme="majorHAnsi"/>
            <w:b/>
            <w:color w:val="0000FF"/>
            <w:sz w:val="24"/>
            <w:szCs w:val="24"/>
          </w:rPr>
          <w:t>Children’s Social Care National Framework</w:t>
        </w:r>
      </w:hyperlink>
      <w:r w:rsidRPr="00737484">
        <w:rPr>
          <w:rFonts w:ascii="NTPreCursivefk" w:hAnsi="NTPreCursivefk" w:cstheme="majorHAnsi"/>
          <w:sz w:val="24"/>
          <w:szCs w:val="24"/>
        </w:rPr>
        <w:t>.’ (</w:t>
      </w:r>
      <w:proofErr w:type="spellStart"/>
      <w:r w:rsidRPr="00737484">
        <w:rPr>
          <w:rFonts w:ascii="NTPreCursivefk" w:hAnsi="NTPreCursivefk" w:cstheme="majorHAnsi"/>
          <w:sz w:val="24"/>
          <w:szCs w:val="24"/>
        </w:rPr>
        <w:t>DfE</w:t>
      </w:r>
      <w:proofErr w:type="spellEnd"/>
      <w:r w:rsidRPr="00737484">
        <w:rPr>
          <w:rFonts w:ascii="NTPreCursivefk" w:hAnsi="NTPreCursivefk" w:cstheme="majorHAnsi"/>
          <w:sz w:val="24"/>
          <w:szCs w:val="24"/>
        </w:rPr>
        <w:t xml:space="preserve"> 2023)</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Abuse:</w:t>
      </w:r>
    </w:p>
    <w:p w:rsidR="00737484" w:rsidRDefault="00737484" w:rsidP="00737484">
      <w:pPr>
        <w:spacing w:after="0" w:line="240" w:lineRule="auto"/>
        <w:jc w:val="both"/>
        <w:rPr>
          <w:rFonts w:ascii="NTPreCursivefk" w:hAnsi="NTPreCursivefk" w:cstheme="majorHAnsi"/>
          <w:sz w:val="24"/>
          <w:szCs w:val="24"/>
        </w:rPr>
      </w:pPr>
      <w:r w:rsidRPr="00737484">
        <w:rPr>
          <w:rFonts w:ascii="NTPreCursivefk" w:hAnsi="NTPreCursivefk" w:cstheme="majorHAnsi"/>
          <w:sz w:val="24"/>
          <w:szCs w:val="24"/>
        </w:rPr>
        <w:t xml:space="preserve">Abuse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extra-familial contexts </w:t>
      </w:r>
    </w:p>
    <w:p w:rsidR="00737484" w:rsidRPr="00737484" w:rsidRDefault="00737484" w:rsidP="00737484">
      <w:pPr>
        <w:spacing w:after="0" w:line="240" w:lineRule="auto"/>
        <w:jc w:val="both"/>
        <w:rPr>
          <w:rFonts w:ascii="NTPreCursivefk" w:hAnsi="NTPreCursivefk" w:cstheme="majorHAnsi"/>
          <w:sz w:val="24"/>
          <w:szCs w:val="24"/>
        </w:rPr>
      </w:pPr>
      <w:proofErr w:type="gramStart"/>
      <w:r w:rsidRPr="00737484">
        <w:rPr>
          <w:rFonts w:ascii="NTPreCursivefk" w:hAnsi="NTPreCursivefk" w:cstheme="majorHAnsi"/>
          <w:sz w:val="24"/>
          <w:szCs w:val="24"/>
        </w:rPr>
        <w:t>by</w:t>
      </w:r>
      <w:proofErr w:type="gramEnd"/>
      <w:r w:rsidRPr="00737484">
        <w:rPr>
          <w:rFonts w:ascii="NTPreCursivefk" w:hAnsi="NTPreCursivefk" w:cstheme="majorHAnsi"/>
          <w:sz w:val="24"/>
          <w:szCs w:val="24"/>
        </w:rPr>
        <w:t xml:space="preserve"> those known to them or, more rarely, by others.  Abuse can take place wholly online, or technology may be used to facilitate offline abuse.  Children may be abused by an adult or adults, or another child or children.</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Physical Abuse:</w:t>
      </w: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Emotional Abuse:</w:t>
      </w: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w:t>
      </w:r>
      <w:r w:rsidRPr="00930699">
        <w:rPr>
          <w:rFonts w:ascii="NTPreCursivefk" w:hAnsi="NTPreCursivefk" w:cstheme="majorHAnsi"/>
          <w:i/>
          <w:sz w:val="24"/>
          <w:szCs w:val="24"/>
        </w:rPr>
        <w:t>persistent</w:t>
      </w:r>
      <w:r w:rsidRPr="00930699">
        <w:rPr>
          <w:rFonts w:ascii="NTPreCursivefk" w:hAnsi="NTPreCursivefk" w:cstheme="majorHAnsi"/>
          <w:sz w:val="24"/>
          <w:szCs w:val="24"/>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Neglect:</w:t>
      </w: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rsidR="00440FFC" w:rsidRPr="00930699" w:rsidRDefault="00440FFC" w:rsidP="00440FFC">
      <w:pPr>
        <w:pStyle w:val="ListParagraph"/>
        <w:numPr>
          <w:ilvl w:val="0"/>
          <w:numId w:val="2"/>
        </w:numPr>
        <w:spacing w:after="0" w:line="240" w:lineRule="auto"/>
        <w:ind w:left="709" w:hanging="349"/>
        <w:jc w:val="both"/>
        <w:rPr>
          <w:rFonts w:ascii="NTPreCursivefk" w:hAnsi="NTPreCursivefk" w:cstheme="majorHAnsi"/>
          <w:sz w:val="24"/>
          <w:szCs w:val="24"/>
        </w:rPr>
      </w:pPr>
      <w:r w:rsidRPr="00930699">
        <w:rPr>
          <w:rFonts w:ascii="NTPreCursivefk" w:hAnsi="NTPreCursivefk" w:cstheme="majorHAnsi"/>
          <w:sz w:val="24"/>
          <w:szCs w:val="24"/>
        </w:rPr>
        <w:t>provide adequate food, clothing and shelter (including exclusion from home or abandonment)</w:t>
      </w:r>
    </w:p>
    <w:p w:rsidR="00440FFC" w:rsidRPr="00930699" w:rsidRDefault="00440FFC" w:rsidP="00440FFC">
      <w:pPr>
        <w:pStyle w:val="ListParagraph"/>
        <w:numPr>
          <w:ilvl w:val="0"/>
          <w:numId w:val="2"/>
        </w:numPr>
        <w:spacing w:after="0" w:line="240" w:lineRule="auto"/>
        <w:ind w:left="709" w:hanging="349"/>
        <w:jc w:val="both"/>
        <w:rPr>
          <w:rFonts w:ascii="NTPreCursivefk" w:hAnsi="NTPreCursivefk" w:cstheme="majorHAnsi"/>
          <w:sz w:val="24"/>
          <w:szCs w:val="24"/>
        </w:rPr>
      </w:pPr>
      <w:r w:rsidRPr="00930699">
        <w:rPr>
          <w:rFonts w:ascii="NTPreCursivefk" w:hAnsi="NTPreCursivefk" w:cstheme="majorHAnsi"/>
          <w:sz w:val="24"/>
          <w:szCs w:val="24"/>
        </w:rPr>
        <w:t>protect a child from physical and emotional harm or danger</w:t>
      </w:r>
    </w:p>
    <w:p w:rsidR="00440FFC" w:rsidRPr="00930699" w:rsidRDefault="00440FFC" w:rsidP="00440FFC">
      <w:pPr>
        <w:pStyle w:val="ListParagraph"/>
        <w:numPr>
          <w:ilvl w:val="0"/>
          <w:numId w:val="2"/>
        </w:numPr>
        <w:spacing w:after="0" w:line="240" w:lineRule="auto"/>
        <w:ind w:left="709" w:hanging="349"/>
        <w:jc w:val="both"/>
        <w:rPr>
          <w:rFonts w:ascii="NTPreCursivefk" w:hAnsi="NTPreCursivefk" w:cstheme="majorHAnsi"/>
          <w:sz w:val="24"/>
          <w:szCs w:val="24"/>
        </w:rPr>
      </w:pPr>
      <w:r w:rsidRPr="00930699">
        <w:rPr>
          <w:rFonts w:ascii="NTPreCursivefk" w:hAnsi="NTPreCursivefk" w:cstheme="majorHAnsi"/>
          <w:sz w:val="24"/>
          <w:szCs w:val="24"/>
        </w:rPr>
        <w:t>ensure adequate supervision (including the use of inadequate care-givers)</w:t>
      </w:r>
    </w:p>
    <w:p w:rsidR="00440FFC" w:rsidRPr="00737484" w:rsidRDefault="00440FFC" w:rsidP="00440FFC">
      <w:pPr>
        <w:pStyle w:val="ListParagraph"/>
        <w:numPr>
          <w:ilvl w:val="0"/>
          <w:numId w:val="2"/>
        </w:numPr>
        <w:spacing w:after="0" w:line="240" w:lineRule="auto"/>
        <w:ind w:left="709" w:hanging="349"/>
        <w:jc w:val="both"/>
        <w:rPr>
          <w:rFonts w:ascii="NTPreCursivefk" w:hAnsi="NTPreCursivefk" w:cstheme="majorHAnsi"/>
          <w:sz w:val="24"/>
          <w:szCs w:val="24"/>
        </w:rPr>
      </w:pPr>
      <w:r w:rsidRPr="00737484">
        <w:rPr>
          <w:rFonts w:ascii="NTPreCursivefk" w:hAnsi="NTPreCursivefk" w:cstheme="majorHAnsi"/>
          <w:sz w:val="24"/>
          <w:szCs w:val="24"/>
        </w:rPr>
        <w:t>ensure access to appropriate medical care or treatment</w:t>
      </w:r>
    </w:p>
    <w:p w:rsidR="00737484" w:rsidRPr="00737484" w:rsidRDefault="00737484" w:rsidP="00737484">
      <w:pPr>
        <w:pStyle w:val="ListParagraph"/>
        <w:numPr>
          <w:ilvl w:val="0"/>
          <w:numId w:val="2"/>
        </w:numPr>
        <w:spacing w:after="0" w:line="240" w:lineRule="auto"/>
        <w:ind w:left="709" w:hanging="349"/>
        <w:jc w:val="both"/>
        <w:rPr>
          <w:rFonts w:ascii="NTPreCursivefk" w:hAnsi="NTPreCursivefk" w:cstheme="majorHAnsi"/>
          <w:sz w:val="24"/>
          <w:szCs w:val="24"/>
        </w:rPr>
      </w:pPr>
      <w:r w:rsidRPr="00737484">
        <w:rPr>
          <w:rFonts w:ascii="NTPreCursivefk" w:hAnsi="NTPreCursivefk" w:cstheme="majorHAnsi"/>
          <w:sz w:val="24"/>
          <w:szCs w:val="24"/>
        </w:rPr>
        <w:t>provide suitable education</w:t>
      </w:r>
    </w:p>
    <w:p w:rsidR="00737484" w:rsidRPr="00737484" w:rsidRDefault="00737484" w:rsidP="00737484">
      <w:pPr>
        <w:spacing w:after="0" w:line="240" w:lineRule="auto"/>
        <w:ind w:left="360"/>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It may also include neglect of, or unresponsiveness to, a child’s basic emotional needs.</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Sexual Abuse:</w:t>
      </w: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rsidR="00440FFC" w:rsidRPr="00930699" w:rsidRDefault="00440FFC" w:rsidP="00440FFC">
      <w:pPr>
        <w:spacing w:after="0" w:line="240" w:lineRule="auto"/>
        <w:jc w:val="both"/>
        <w:rPr>
          <w:rFonts w:ascii="NTPreCursivefk" w:hAnsi="NTPreCursivefk" w:cstheme="majorHAnsi"/>
          <w:sz w:val="24"/>
          <w:szCs w:val="24"/>
        </w:rPr>
      </w:pPr>
    </w:p>
    <w:p w:rsidR="00440FFC" w:rsidRPr="00930699" w:rsidRDefault="00440FFC" w:rsidP="00440FFC">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Further information regarding the signs and indicators of abuse are set out in the DFE guidance </w:t>
      </w:r>
      <w:hyperlink r:id="rId11" w:history="1">
        <w:r w:rsidRPr="00930699">
          <w:rPr>
            <w:rStyle w:val="Hyperlink"/>
            <w:rFonts w:ascii="NTPreCursivefk" w:hAnsi="NTPreCursivefk" w:cstheme="majorHAnsi"/>
            <w:b/>
            <w:sz w:val="24"/>
            <w:szCs w:val="24"/>
          </w:rPr>
          <w:t>Keeping Children Safe in Education</w:t>
        </w:r>
      </w:hyperlink>
      <w:r w:rsidRPr="00930699">
        <w:rPr>
          <w:rFonts w:ascii="NTPreCursivefk" w:hAnsi="NTPreCursivefk" w:cstheme="majorHAnsi"/>
          <w:sz w:val="24"/>
          <w:szCs w:val="24"/>
        </w:rPr>
        <w:t xml:space="preserve"> and can be found within the School Improvement Liverpool Schools Safeguarding Handbook. This includes amongst others, the definitions and indicators of Child Sexual Exploitation, Child Criminal Exploitation (including County Lines), Serious Violence, Female Genital Mutilation, Forced Marriage, Honour Based Abuse, child on child abuse, Sexual Violence and Sexual Harassment (including sexting and other related issues), Vulnerabilities to Extremism and Children Missing Education.</w:t>
      </w:r>
    </w:p>
    <w:p w:rsidR="00845AD1" w:rsidRPr="00930699" w:rsidRDefault="00845AD1" w:rsidP="00440FFC">
      <w:pPr>
        <w:jc w:val="both"/>
        <w:rPr>
          <w:rFonts w:ascii="NTPreCursivefk" w:hAnsi="NTPreCursivefk"/>
          <w:sz w:val="24"/>
          <w:szCs w:val="24"/>
        </w:rPr>
      </w:pPr>
    </w:p>
    <w:p w:rsidR="00440FFC" w:rsidRPr="00930699" w:rsidRDefault="00440FFC" w:rsidP="00440FFC">
      <w:pPr>
        <w:jc w:val="both"/>
        <w:rPr>
          <w:rFonts w:ascii="NTPreCursivefk" w:hAnsi="NTPreCursivefk"/>
          <w:sz w:val="24"/>
          <w:szCs w:val="24"/>
        </w:rPr>
      </w:pPr>
      <w:r w:rsidRPr="00930699">
        <w:rPr>
          <w:rFonts w:ascii="NTPreCursivefk" w:hAnsi="NTPreCursivefk"/>
          <w:sz w:val="24"/>
          <w:szCs w:val="24"/>
        </w:rPr>
        <w:t xml:space="preserve">Child Criminal </w:t>
      </w:r>
      <w:proofErr w:type="spellStart"/>
      <w:r w:rsidRPr="00930699">
        <w:rPr>
          <w:rFonts w:ascii="NTPreCursivefk" w:hAnsi="NTPreCursivefk"/>
          <w:sz w:val="24"/>
          <w:szCs w:val="24"/>
        </w:rPr>
        <w:t>Exploitatiom</w:t>
      </w:r>
      <w:proofErr w:type="spellEnd"/>
      <w:r w:rsidRPr="00930699">
        <w:rPr>
          <w:rFonts w:ascii="NTPreCursivefk" w:hAnsi="NTPreCursivefk"/>
          <w:sz w:val="24"/>
          <w:szCs w:val="24"/>
        </w:rPr>
        <w:t xml:space="preserve"> (CCE)</w:t>
      </w:r>
    </w:p>
    <w:p w:rsidR="00440FFC" w:rsidRPr="00930699" w:rsidRDefault="00440FFC" w:rsidP="00440FFC">
      <w:pPr>
        <w:jc w:val="both"/>
        <w:rPr>
          <w:rFonts w:ascii="NTPreCursivefk" w:hAnsi="NTPreCursivefk" w:cs="Arial"/>
          <w:color w:val="1F1F1F"/>
          <w:sz w:val="24"/>
          <w:szCs w:val="24"/>
          <w:shd w:val="clear" w:color="auto" w:fill="FFFFFF"/>
        </w:rPr>
      </w:pPr>
      <w:r w:rsidRPr="00930699">
        <w:rPr>
          <w:rFonts w:ascii="NTPreCursivefk" w:hAnsi="NTPreCursivefk" w:cs="Arial"/>
          <w:color w:val="1F1F1F"/>
          <w:sz w:val="24"/>
          <w:szCs w:val="24"/>
          <w:shd w:val="clear" w:color="auto" w:fill="FFFFFF"/>
        </w:rPr>
        <w:t>The Home Office defines Child Criminal Exploitation (CCE) as: Child Criminal Exploitation</w:t>
      </w:r>
      <w:r w:rsidRPr="00930699">
        <w:rPr>
          <w:rFonts w:ascii="Cambria" w:hAnsi="Cambria" w:cs="Cambria"/>
          <w:color w:val="1F1F1F"/>
          <w:sz w:val="24"/>
          <w:szCs w:val="24"/>
          <w:shd w:val="clear" w:color="auto" w:fill="FFFFFF"/>
        </w:rPr>
        <w:t> </w:t>
      </w:r>
      <w:r w:rsidRPr="00930699">
        <w:rPr>
          <w:rFonts w:ascii="NTPreCursivefk" w:hAnsi="NTPreCursivefk" w:cs="Arial"/>
          <w:color w:val="040C28"/>
          <w:sz w:val="24"/>
          <w:szCs w:val="24"/>
        </w:rPr>
        <w:t>occurs where an individual or group takes advantage of an imbalance of power to coerce, control, manipulate or deceive a child or young person under the age of 18</w:t>
      </w:r>
      <w:r w:rsidRPr="00930699">
        <w:rPr>
          <w:rFonts w:ascii="NTPreCursivefk" w:hAnsi="NTPreCursivefk" w:cs="Arial"/>
          <w:color w:val="1F1F1F"/>
          <w:sz w:val="24"/>
          <w:szCs w:val="24"/>
          <w:shd w:val="clear" w:color="auto" w:fill="FFFFFF"/>
        </w:rPr>
        <w:t>.</w:t>
      </w:r>
    </w:p>
    <w:p w:rsidR="00440FFC" w:rsidRPr="00930699" w:rsidRDefault="00440FFC" w:rsidP="00440FFC">
      <w:pPr>
        <w:jc w:val="both"/>
        <w:rPr>
          <w:rFonts w:ascii="NTPreCursivefk" w:hAnsi="NTPreCursivefk" w:cs="Arial"/>
          <w:color w:val="1F1F1F"/>
          <w:sz w:val="24"/>
          <w:szCs w:val="24"/>
          <w:shd w:val="clear" w:color="auto" w:fill="FFFFFF"/>
        </w:rPr>
      </w:pPr>
      <w:r w:rsidRPr="00930699">
        <w:rPr>
          <w:rFonts w:ascii="NTPreCursivefk" w:hAnsi="NTPreCursivefk" w:cs="Arial"/>
          <w:color w:val="1F1F1F"/>
          <w:sz w:val="24"/>
          <w:szCs w:val="24"/>
          <w:shd w:val="clear" w:color="auto" w:fill="FFFFFF"/>
        </w:rPr>
        <w:t>Gangs</w:t>
      </w:r>
    </w:p>
    <w:p w:rsidR="00440FFC" w:rsidRPr="00930699" w:rsidRDefault="00440FFC" w:rsidP="00440FFC">
      <w:pPr>
        <w:pStyle w:val="NormalWeb"/>
        <w:shd w:val="clear" w:color="auto" w:fill="FAFAFA"/>
        <w:rPr>
          <w:rFonts w:ascii="NTPreCursivefk" w:hAnsi="NTPreCursivefk" w:cs="Arial"/>
          <w:color w:val="525455"/>
        </w:rPr>
      </w:pPr>
      <w:r w:rsidRPr="00930699">
        <w:rPr>
          <w:rFonts w:ascii="NTPreCursivefk" w:hAnsi="NTPreCursivefk" w:cs="Arial"/>
          <w:color w:val="525455"/>
        </w:rPr>
        <w:t>The word ‘gang’ means different things in different contexts, the government in their paper ‘Safeguarding children and young people who may be affected by gang activity’ distinguishes between peer groups, street gangs and organised criminal gangs.</w:t>
      </w:r>
      <w:hyperlink r:id="rId12" w:anchor="pageref43050" w:history="1">
        <w:r w:rsidRPr="00930699">
          <w:rPr>
            <w:rStyle w:val="Hyperlink"/>
            <w:rFonts w:ascii="NTPreCursivefk" w:hAnsi="NTPreCursivefk" w:cs="Arial"/>
            <w:color w:val="2F7CA3"/>
            <w:vertAlign w:val="superscript"/>
          </w:rPr>
          <w:t>1</w:t>
        </w:r>
      </w:hyperlink>
    </w:p>
    <w:p w:rsidR="00440FFC" w:rsidRPr="00930699" w:rsidRDefault="00440FFC" w:rsidP="00440FFC">
      <w:pPr>
        <w:numPr>
          <w:ilvl w:val="0"/>
          <w:numId w:val="3"/>
        </w:numPr>
        <w:shd w:val="clear" w:color="auto" w:fill="FAFAFA"/>
        <w:spacing w:before="100" w:beforeAutospacing="1" w:after="100" w:afterAutospacing="1" w:line="240" w:lineRule="auto"/>
        <w:rPr>
          <w:rFonts w:ascii="NTPreCursivefk" w:hAnsi="NTPreCursivefk" w:cs="Arial"/>
          <w:color w:val="525455"/>
          <w:sz w:val="24"/>
          <w:szCs w:val="24"/>
        </w:rPr>
      </w:pPr>
      <w:r w:rsidRPr="00930699">
        <w:rPr>
          <w:rStyle w:val="Strong"/>
          <w:rFonts w:ascii="NTPreCursivefk" w:hAnsi="NTPreCursivefk" w:cs="Arial"/>
          <w:color w:val="525455"/>
          <w:sz w:val="24"/>
          <w:szCs w:val="24"/>
        </w:rPr>
        <w:t>Peer group</w:t>
      </w:r>
      <w:r w:rsidRPr="00930699">
        <w:rPr>
          <w:rFonts w:ascii="NTPreCursivefk" w:hAnsi="NTPreCursivefk" w:cs="Arial"/>
          <w:color w:val="525455"/>
          <w:sz w:val="24"/>
          <w:szCs w:val="24"/>
        </w:rPr>
        <w:br/>
      </w:r>
      <w:proofErr w:type="gramStart"/>
      <w:r w:rsidRPr="00930699">
        <w:rPr>
          <w:rFonts w:ascii="NTPreCursivefk" w:hAnsi="NTPreCursivefk" w:cs="Arial"/>
          <w:color w:val="525455"/>
          <w:sz w:val="24"/>
          <w:szCs w:val="24"/>
        </w:rPr>
        <w:t>A</w:t>
      </w:r>
      <w:proofErr w:type="gramEnd"/>
      <w:r w:rsidRPr="00930699">
        <w:rPr>
          <w:rFonts w:ascii="NTPreCursivefk" w:hAnsi="NTPreCursivefk" w:cs="Arial"/>
          <w:color w:val="525455"/>
          <w:sz w:val="24"/>
          <w:szCs w:val="24"/>
        </w:rPr>
        <w:t xml:space="preserve"> relatively small and transient social grouping which may or may not describe themselves as a gang depending on the context.</w:t>
      </w:r>
    </w:p>
    <w:p w:rsidR="00440FFC" w:rsidRPr="00930699" w:rsidRDefault="00440FFC" w:rsidP="00440FFC">
      <w:pPr>
        <w:numPr>
          <w:ilvl w:val="0"/>
          <w:numId w:val="3"/>
        </w:numPr>
        <w:shd w:val="clear" w:color="auto" w:fill="FAFAFA"/>
        <w:spacing w:before="150" w:after="100" w:afterAutospacing="1" w:line="240" w:lineRule="auto"/>
        <w:rPr>
          <w:rFonts w:ascii="NTPreCursivefk" w:hAnsi="NTPreCursivefk" w:cs="Arial"/>
          <w:color w:val="525455"/>
          <w:sz w:val="24"/>
          <w:szCs w:val="24"/>
        </w:rPr>
      </w:pPr>
      <w:r w:rsidRPr="00930699">
        <w:rPr>
          <w:rStyle w:val="Strong"/>
          <w:rFonts w:ascii="NTPreCursivefk" w:hAnsi="NTPreCursivefk" w:cs="Arial"/>
          <w:color w:val="525455"/>
          <w:sz w:val="24"/>
          <w:szCs w:val="24"/>
        </w:rPr>
        <w:t>Street gang</w:t>
      </w:r>
      <w:r w:rsidRPr="00930699">
        <w:rPr>
          <w:rFonts w:ascii="NTPreCursivefk" w:hAnsi="NTPreCursivefk" w:cs="Arial"/>
          <w:color w:val="525455"/>
          <w:sz w:val="24"/>
          <w:szCs w:val="24"/>
        </w:rPr>
        <w:br/>
        <w:t>“Groups of young people who see themselves (and are seen by others) as a discernible group for whom crime and violence is integral to the group's identity.”</w:t>
      </w:r>
    </w:p>
    <w:p w:rsidR="00440FFC" w:rsidRPr="00930699" w:rsidRDefault="00440FFC" w:rsidP="00440FFC">
      <w:pPr>
        <w:numPr>
          <w:ilvl w:val="0"/>
          <w:numId w:val="3"/>
        </w:numPr>
        <w:shd w:val="clear" w:color="auto" w:fill="FAFAFA"/>
        <w:spacing w:before="150" w:after="100" w:afterAutospacing="1" w:line="240" w:lineRule="auto"/>
        <w:rPr>
          <w:rFonts w:ascii="NTPreCursivefk" w:hAnsi="NTPreCursivefk" w:cs="Arial"/>
          <w:color w:val="525455"/>
          <w:sz w:val="24"/>
          <w:szCs w:val="24"/>
        </w:rPr>
      </w:pPr>
      <w:r w:rsidRPr="00930699">
        <w:rPr>
          <w:rStyle w:val="Strong"/>
          <w:rFonts w:ascii="NTPreCursivefk" w:hAnsi="NTPreCursivefk" w:cs="Arial"/>
          <w:color w:val="525455"/>
          <w:sz w:val="24"/>
          <w:szCs w:val="24"/>
        </w:rPr>
        <w:t>Organised criminal gangs</w:t>
      </w:r>
      <w:r w:rsidRPr="00930699">
        <w:rPr>
          <w:rFonts w:ascii="NTPreCursivefk" w:hAnsi="NTPreCursivefk" w:cs="Arial"/>
          <w:color w:val="525455"/>
          <w:sz w:val="24"/>
          <w:szCs w:val="24"/>
        </w:rPr>
        <w:br/>
        <w:t>“A group of individuals for whom involvement in crime is for personal gain (financial or otherwise). For most crime is their 'occupation.”</w:t>
      </w:r>
    </w:p>
    <w:p w:rsidR="00440FFC" w:rsidRPr="00930699" w:rsidRDefault="00440FFC" w:rsidP="00440FFC">
      <w:pPr>
        <w:pStyle w:val="NormalWeb"/>
        <w:shd w:val="clear" w:color="auto" w:fill="FAFAFA"/>
        <w:spacing w:before="0" w:beforeAutospacing="0" w:after="0" w:afterAutospacing="0"/>
        <w:rPr>
          <w:rFonts w:ascii="NTPreCursivefk" w:hAnsi="NTPreCursivefk" w:cs="Arial"/>
          <w:color w:val="525455"/>
        </w:rPr>
      </w:pPr>
      <w:r w:rsidRPr="00930699">
        <w:rPr>
          <w:rFonts w:ascii="NTPreCursivefk" w:hAnsi="NTPreCursivefk" w:cs="Arial"/>
          <w:color w:val="525455"/>
        </w:rPr>
        <w:t>It's not illegal for a young person to be in a gang – there are different types of ‘gang’ and not every ‘gang’ is criminal or dangerous. However, gang membership can be linked to illegal activity, particularly organised criminal gangs involved in trafficking, drug dealing and violent crime.</w:t>
      </w:r>
    </w:p>
    <w:p w:rsidR="00440FFC" w:rsidRPr="00930699" w:rsidRDefault="00440FFC" w:rsidP="00440FFC">
      <w:pPr>
        <w:jc w:val="both"/>
        <w:rPr>
          <w:rFonts w:ascii="NTPreCursivefk" w:hAnsi="NTPreCursivefk"/>
          <w:sz w:val="24"/>
          <w:szCs w:val="24"/>
        </w:rPr>
      </w:pPr>
    </w:p>
    <w:p w:rsidR="00440FFC" w:rsidRPr="00930699" w:rsidRDefault="00440FFC" w:rsidP="00440FFC">
      <w:pPr>
        <w:jc w:val="both"/>
        <w:rPr>
          <w:rFonts w:ascii="NTPreCursivefk" w:hAnsi="NTPreCursivefk"/>
          <w:sz w:val="24"/>
          <w:szCs w:val="24"/>
        </w:rPr>
      </w:pPr>
      <w:r w:rsidRPr="00930699">
        <w:rPr>
          <w:rFonts w:ascii="NTPreCursivefk" w:hAnsi="NTPreCursivefk"/>
          <w:sz w:val="24"/>
          <w:szCs w:val="24"/>
        </w:rPr>
        <w:t>Female Genital Mutilation (FGM)</w:t>
      </w:r>
    </w:p>
    <w:p w:rsidR="00440FFC" w:rsidRPr="00930699" w:rsidRDefault="00440FFC" w:rsidP="00440FFC">
      <w:pPr>
        <w:jc w:val="both"/>
        <w:rPr>
          <w:rFonts w:ascii="NTPreCursivefk" w:hAnsi="NTPreCursivefk" w:cs="Arial"/>
          <w:color w:val="474747"/>
          <w:sz w:val="24"/>
          <w:szCs w:val="24"/>
          <w:shd w:val="clear" w:color="auto" w:fill="FFFFFF"/>
        </w:rPr>
      </w:pPr>
      <w:r w:rsidRPr="00930699">
        <w:rPr>
          <w:rFonts w:ascii="NTPreCursivefk" w:hAnsi="NTPreCursivefk" w:cs="Arial"/>
          <w:color w:val="474747"/>
          <w:sz w:val="24"/>
          <w:szCs w:val="24"/>
          <w:shd w:val="clear" w:color="auto" w:fill="FFFFFF"/>
        </w:rPr>
        <w:t>Female genital mutilation (FGM) comprises</w:t>
      </w:r>
      <w:r w:rsidRPr="00930699">
        <w:rPr>
          <w:rFonts w:ascii="Cambria" w:hAnsi="Cambria" w:cs="Cambria"/>
          <w:color w:val="474747"/>
          <w:sz w:val="24"/>
          <w:szCs w:val="24"/>
          <w:shd w:val="clear" w:color="auto" w:fill="FFFFFF"/>
        </w:rPr>
        <w:t> </w:t>
      </w:r>
      <w:r w:rsidRPr="00930699">
        <w:rPr>
          <w:rFonts w:ascii="NTPreCursivefk" w:hAnsi="NTPreCursivefk" w:cs="Arial"/>
          <w:color w:val="040C28"/>
          <w:sz w:val="24"/>
          <w:szCs w:val="24"/>
        </w:rPr>
        <w:t>all procedures that involve partial or total removal of the external female genitalia, or other injury to the female genital organs for non-medical reasons</w:t>
      </w:r>
      <w:r w:rsidRPr="00930699">
        <w:rPr>
          <w:rFonts w:ascii="NTPreCursivefk" w:hAnsi="NTPreCursivefk" w:cs="Arial"/>
          <w:color w:val="474747"/>
          <w:sz w:val="24"/>
          <w:szCs w:val="24"/>
          <w:shd w:val="clear" w:color="auto" w:fill="FFFFFF"/>
        </w:rPr>
        <w:t>.</w:t>
      </w:r>
    </w:p>
    <w:p w:rsidR="00440FFC" w:rsidRPr="00930699" w:rsidRDefault="00440FFC" w:rsidP="00440FFC">
      <w:pPr>
        <w:jc w:val="both"/>
        <w:rPr>
          <w:rFonts w:ascii="NTPreCursivefk" w:hAnsi="NTPreCursivefk" w:cs="Arial"/>
          <w:color w:val="474747"/>
          <w:sz w:val="24"/>
          <w:szCs w:val="24"/>
          <w:shd w:val="clear" w:color="auto" w:fill="FFFFFF"/>
        </w:rPr>
      </w:pPr>
      <w:r w:rsidRPr="00930699">
        <w:rPr>
          <w:rFonts w:ascii="NTPreCursivefk" w:hAnsi="NTPreCursivefk" w:cs="Arial"/>
          <w:color w:val="474747"/>
          <w:sz w:val="24"/>
          <w:szCs w:val="24"/>
          <w:shd w:val="clear" w:color="auto" w:fill="FFFFFF"/>
        </w:rPr>
        <w:t>Child Sexual Exploitation (CSE)</w:t>
      </w:r>
    </w:p>
    <w:p w:rsidR="00440FFC" w:rsidRPr="00930699" w:rsidRDefault="00440FFC" w:rsidP="00440FFC">
      <w:pPr>
        <w:jc w:val="both"/>
        <w:rPr>
          <w:rFonts w:ascii="NTPreCursivefk" w:hAnsi="NTPreCursivefk"/>
          <w:sz w:val="24"/>
          <w:szCs w:val="24"/>
        </w:rPr>
      </w:pPr>
      <w:r w:rsidRPr="00930699">
        <w:rPr>
          <w:rFonts w:ascii="NTPreCursivefk" w:hAnsi="NTPreCursivefk"/>
          <w:sz w:val="24"/>
          <w:szCs w:val="24"/>
        </w:rPr>
        <w:t xml:space="preserve">Child sexual exploitation is a form of child sexual abuse. Sexual abuse may involve physical contact, including assault by penetration (for example, rape or oral sex) or </w:t>
      </w:r>
      <w:proofErr w:type="spellStart"/>
      <w:r w:rsidRPr="00930699">
        <w:rPr>
          <w:rFonts w:ascii="NTPreCursivefk" w:hAnsi="NTPreCursivefk"/>
          <w:sz w:val="24"/>
          <w:szCs w:val="24"/>
        </w:rPr>
        <w:t>nonpenetrative</w:t>
      </w:r>
      <w:proofErr w:type="spellEnd"/>
      <w:r w:rsidRPr="00930699">
        <w:rPr>
          <w:rFonts w:ascii="NTPreCursivefk" w:hAnsi="NTPreCursivefk"/>
          <w:sz w:val="24"/>
          <w:szCs w:val="24"/>
        </w:rPr>
        <w:t xml:space="preser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The definition of child sexual exploitation is as follows: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rsidR="00440FFC" w:rsidRPr="00930699" w:rsidRDefault="00440FFC" w:rsidP="00440FFC">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Policy Aims</w:t>
      </w:r>
    </w:p>
    <w:p w:rsidR="00440FFC" w:rsidRPr="00930699" w:rsidRDefault="00440FFC" w:rsidP="00440FFC">
      <w:pPr>
        <w:spacing w:after="0" w:line="240" w:lineRule="auto"/>
        <w:ind w:left="502"/>
        <w:jc w:val="both"/>
        <w:rPr>
          <w:rFonts w:ascii="NTPreCursivefk" w:hAnsi="NTPreCursivefk" w:cstheme="majorHAnsi"/>
          <w:b/>
          <w:sz w:val="24"/>
          <w:szCs w:val="24"/>
        </w:rPr>
      </w:pPr>
    </w:p>
    <w:p w:rsidR="00440FFC" w:rsidRPr="00930699" w:rsidRDefault="00440FFC" w:rsidP="00440FFC">
      <w:pPr>
        <w:numPr>
          <w:ilvl w:val="0"/>
          <w:numId w:val="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To ensure school takes appropriate action, in a timely manner, to safeguard and promote the welfare of all children</w:t>
      </w:r>
    </w:p>
    <w:p w:rsidR="00440FFC" w:rsidRPr="00930699" w:rsidRDefault="00440FFC" w:rsidP="00440FFC">
      <w:pPr>
        <w:numPr>
          <w:ilvl w:val="0"/>
          <w:numId w:val="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To ensure responsibilities and procedures are fully understood and that everyone can recognise signs and indicators of abuse or neglect and respond to them appropriately.</w:t>
      </w:r>
    </w:p>
    <w:p w:rsidR="00440FFC" w:rsidRPr="00930699" w:rsidRDefault="00440FFC" w:rsidP="00440FFC">
      <w:pPr>
        <w:numPr>
          <w:ilvl w:val="0"/>
          <w:numId w:val="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To ensure that the school’s practice meets local and national guidance and all statutory requirements are in place.</w:t>
      </w:r>
    </w:p>
    <w:p w:rsidR="00440FFC" w:rsidRPr="00930699" w:rsidRDefault="00440FFC" w:rsidP="00440FFC">
      <w:pPr>
        <w:numPr>
          <w:ilvl w:val="0"/>
          <w:numId w:val="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To ensure that all are aware of local safeguarding needs </w:t>
      </w:r>
      <w:r w:rsidR="00A77000" w:rsidRPr="00930699">
        <w:rPr>
          <w:rFonts w:ascii="NTPreCursivefk" w:hAnsi="NTPreCursivefk" w:cstheme="majorHAnsi"/>
          <w:sz w:val="24"/>
          <w:szCs w:val="24"/>
        </w:rPr>
        <w:t>and react to them accordingly (see descriptors above).</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Key Principles</w:t>
      </w:r>
    </w:p>
    <w:p w:rsidR="00A77000" w:rsidRPr="00930699" w:rsidRDefault="00A77000" w:rsidP="00A77000">
      <w:pPr>
        <w:spacing w:after="0" w:line="240" w:lineRule="auto"/>
        <w:ind w:left="502"/>
        <w:jc w:val="both"/>
        <w:rPr>
          <w:rFonts w:ascii="NTPreCursivefk" w:hAnsi="NTPreCursivefk" w:cstheme="majorHAnsi"/>
          <w:b/>
          <w:sz w:val="24"/>
          <w:szCs w:val="24"/>
        </w:rPr>
      </w:pP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child’s needs and welfare are paramount. All children have a right to be protected from abuse and neglect and have their welfare safeguarded.</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Keeping Children Safe in Education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2023) reminds us that all staff should maintain an attitude of “</w:t>
      </w:r>
      <w:r w:rsidRPr="00930699">
        <w:rPr>
          <w:rFonts w:ascii="NTPreCursivefk" w:hAnsi="NTPreCursivefk" w:cstheme="majorHAnsi"/>
          <w:i/>
          <w:sz w:val="24"/>
          <w:szCs w:val="24"/>
        </w:rPr>
        <w:t>it could happen here</w:t>
      </w:r>
      <w:r w:rsidRPr="00930699">
        <w:rPr>
          <w:rFonts w:ascii="NTPreCursivefk" w:hAnsi="NTPreCursivefk" w:cstheme="majorHAnsi"/>
          <w:sz w:val="24"/>
          <w:szCs w:val="24"/>
        </w:rPr>
        <w:t>” where safeguarding is concerned.</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Children should be listened to and their views and wishes should inform any assessment and provision for them. Staff should always act in the interests of the child, in order to protect them.</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The school recognises that scrutiny, challenge and supervision are key to safeguarding children. </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is committed to working with other agencies to provide early help for children before they become at risk of harm or require a ‘child in need’ statutory assessment. ‘</w:t>
      </w:r>
      <w:r w:rsidRPr="00930699">
        <w:rPr>
          <w:rFonts w:ascii="NTPreCursivefk" w:hAnsi="NTPreCursivefk" w:cstheme="majorHAnsi"/>
          <w:i/>
          <w:sz w:val="24"/>
          <w:szCs w:val="24"/>
        </w:rPr>
        <w:t>Early Help means providing support as soon as a problem emerges, at any point in a child’s life, from the foundation years through to the teenage years</w:t>
      </w:r>
      <w:r w:rsidRPr="00930699">
        <w:rPr>
          <w:rFonts w:ascii="NTPreCursivefk" w:hAnsi="NTPreCursivefk" w:cstheme="majorHAnsi"/>
          <w:sz w:val="24"/>
          <w:szCs w:val="24"/>
        </w:rPr>
        <w:t>.’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2023)</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bCs/>
          <w:sz w:val="24"/>
          <w:szCs w:val="24"/>
        </w:rPr>
        <w:t xml:space="preserve">All </w:t>
      </w:r>
      <w:r w:rsidRPr="00930699">
        <w:rPr>
          <w:rFonts w:ascii="NTPreCursivefk" w:hAnsi="NTPreCursivefk" w:cstheme="majorHAnsi"/>
          <w:sz w:val="24"/>
          <w:szCs w:val="24"/>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undertaking an early help assessment.</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bCs/>
          <w:sz w:val="24"/>
          <w:szCs w:val="24"/>
        </w:rPr>
        <w:t>‘</w:t>
      </w:r>
      <w:r w:rsidRPr="00930699">
        <w:rPr>
          <w:rFonts w:ascii="NTPreCursivefk" w:hAnsi="NTPreCursivefk" w:cstheme="majorHAnsi"/>
          <w:i/>
          <w:sz w:val="24"/>
          <w:szCs w:val="24"/>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930699">
        <w:rPr>
          <w:rFonts w:ascii="NTPreCursivefk" w:hAnsi="NTPreCursivefk" w:cstheme="majorHAnsi"/>
          <w:sz w:val="24"/>
          <w:szCs w:val="24"/>
        </w:rPr>
        <w:t>.’ (DFE 2023)</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All staff have responsibility to report their concerns about a child </w:t>
      </w:r>
      <w:r w:rsidRPr="00930699">
        <w:rPr>
          <w:rFonts w:ascii="NTPreCursivefk" w:hAnsi="NTPreCursivefk" w:cstheme="majorHAnsi"/>
          <w:b/>
          <w:sz w:val="24"/>
          <w:szCs w:val="24"/>
        </w:rPr>
        <w:t xml:space="preserve">without delay </w:t>
      </w:r>
      <w:r w:rsidRPr="00930699">
        <w:rPr>
          <w:rFonts w:ascii="NTPreCursivefk" w:hAnsi="NTPreCursivefk" w:cstheme="majorHAnsi"/>
          <w:sz w:val="24"/>
          <w:szCs w:val="24"/>
        </w:rPr>
        <w:t xml:space="preserve">to the Designated Safeguarding Lead, or in their absence the deputy designated safeguarding lead(s) or other senior member of staff. This should be done both verbally and in writing, using the agreed format. Whilst the Designated Safeguarding Lead will normally make referrals to Children’s Services, </w:t>
      </w:r>
      <w:r w:rsidRPr="00930699">
        <w:rPr>
          <w:rFonts w:ascii="NTPreCursivefk" w:hAnsi="NTPreCursivefk" w:cstheme="majorHAnsi"/>
          <w:b/>
          <w:sz w:val="24"/>
          <w:szCs w:val="24"/>
        </w:rPr>
        <w:t xml:space="preserve">anyone </w:t>
      </w:r>
      <w:r w:rsidRPr="00930699">
        <w:rPr>
          <w:rFonts w:ascii="NTPreCursivefk" w:hAnsi="NTPreCursivefk" w:cstheme="majorHAnsi"/>
          <w:sz w:val="24"/>
          <w:szCs w:val="24"/>
        </w:rPr>
        <w:t xml:space="preserve">can refer their concerns to children’s social care directly in emergencies or if they feel they need to do so. </w:t>
      </w:r>
      <w:hyperlink r:id="rId13" w:history="1">
        <w:r w:rsidRPr="00930699">
          <w:rPr>
            <w:rStyle w:val="Hyperlink"/>
            <w:rFonts w:ascii="NTPreCursivefk" w:hAnsi="NTPreCursivefk" w:cstheme="majorHAnsi"/>
            <w:b/>
            <w:sz w:val="24"/>
            <w:szCs w:val="24"/>
          </w:rPr>
          <w:t>Safeguarding-Mate</w:t>
        </w:r>
      </w:hyperlink>
      <w:r w:rsidRPr="00930699">
        <w:rPr>
          <w:rFonts w:ascii="NTPreCursivefk" w:hAnsi="NTPreCursivefk" w:cstheme="majorHAnsi"/>
          <w:sz w:val="24"/>
          <w:szCs w:val="24"/>
        </w:rPr>
        <w:t xml:space="preserve"> can support any member of staff through the process of making a referral.</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Everyone has responsibility to escalate their concerns and ‘press for reconsideration’ if they believe a child’s needs remain unmet or if the child is failing to thrive and in need or if the child is at risk of harm. Concerns about a child should always lead to help for a child at some point and the child’s situation should improve.</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The school will work in partnership with other agencies to promote the welfare of children and protect them from harm, including the need to share information about a child in order to safeguard them.  </w:t>
      </w:r>
      <w:r w:rsidRPr="00930699">
        <w:rPr>
          <w:rFonts w:ascii="NTPreCursivefk" w:hAnsi="NTPreCursivefk" w:cstheme="majorHAnsi"/>
          <w:i/>
          <w:sz w:val="24"/>
          <w:szCs w:val="24"/>
        </w:rPr>
        <w:t>‘Fears about sharing information cannot be allowed to stand in the way of the need to promote the welfare and protect the safety of children</w:t>
      </w:r>
      <w:r w:rsidRPr="00930699">
        <w:rPr>
          <w:rFonts w:ascii="NTPreCursivefk" w:hAnsi="NTPreCursivefk" w:cstheme="majorHAnsi"/>
          <w:sz w:val="24"/>
          <w:szCs w:val="24"/>
        </w:rPr>
        <w:t>.’ Working Together to Safeguard Children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20</w:t>
      </w:r>
      <w:r w:rsidR="00737484">
        <w:rPr>
          <w:rFonts w:ascii="NTPreCursivefk" w:hAnsi="NTPreCursivefk" w:cstheme="majorHAnsi"/>
          <w:sz w:val="24"/>
          <w:szCs w:val="24"/>
        </w:rPr>
        <w:t>23</w:t>
      </w:r>
      <w:r w:rsidRPr="00930699">
        <w:rPr>
          <w:rFonts w:ascii="NTPreCursivefk" w:hAnsi="NTPreCursivefk" w:cstheme="majorHAnsi"/>
          <w:sz w:val="24"/>
          <w:szCs w:val="24"/>
        </w:rPr>
        <w:t>)</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will work with other agencies to ensure any actions that are part of a multi-agency coordinated plan are completed in a timely way.</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will follow the Local Authority and the Local Safeguarding Children Partnership procedures and provide them with information as required.</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Staff, children and families will need support following child protection processes being followed.</w:t>
      </w:r>
    </w:p>
    <w:p w:rsidR="00A77000" w:rsidRPr="00930699" w:rsidRDefault="00A77000" w:rsidP="00A77000">
      <w:pPr>
        <w:numPr>
          <w:ilvl w:val="0"/>
          <w:numId w:val="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Children have a right to learn ways to keep themselves safe from harm and exploitation.</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Legislation and Guidance</w:t>
      </w:r>
    </w:p>
    <w:p w:rsidR="00A77000" w:rsidRPr="00930699" w:rsidRDefault="00A77000" w:rsidP="00A77000">
      <w:pPr>
        <w:spacing w:after="0" w:line="240" w:lineRule="auto"/>
        <w:ind w:left="502"/>
        <w:jc w:val="both"/>
        <w:rPr>
          <w:rFonts w:ascii="NTPreCursivefk" w:hAnsi="NTPreCursivefk" w:cstheme="majorHAnsi"/>
          <w:b/>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Schools and colleges must have regard for the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statutory guidance ‘</w:t>
      </w:r>
      <w:hyperlink r:id="rId14" w:history="1">
        <w:r w:rsidRPr="00930699">
          <w:rPr>
            <w:rStyle w:val="Hyperlink"/>
            <w:rFonts w:ascii="NTPreCursivefk" w:hAnsi="NTPreCursivefk" w:cstheme="majorHAnsi"/>
            <w:b/>
            <w:sz w:val="24"/>
            <w:szCs w:val="24"/>
          </w:rPr>
          <w:t>Keeping Children Safe in Education</w:t>
        </w:r>
      </w:hyperlink>
      <w:r w:rsidRPr="00930699">
        <w:rPr>
          <w:rFonts w:ascii="NTPreCursivefk" w:hAnsi="NTPreCursivefk" w:cstheme="majorHAnsi"/>
          <w:sz w:val="24"/>
          <w:szCs w:val="24"/>
        </w:rPr>
        <w:t xml:space="preserve">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2023). </w:t>
      </w:r>
      <w:r w:rsidRPr="00930699">
        <w:rPr>
          <w:rFonts w:ascii="NTPreCursivefk" w:hAnsi="NTPreCursivefk" w:cstheme="majorHAnsi"/>
          <w:b/>
          <w:sz w:val="24"/>
          <w:szCs w:val="24"/>
        </w:rPr>
        <w:t>This child protection policy should be read alongside this statutory guidance and all staff must read and understand at least Part 1 and Annex B of this guidance.</w:t>
      </w:r>
      <w:r w:rsidRPr="00930699">
        <w:rPr>
          <w:rFonts w:ascii="NTPreCursivefk" w:hAnsi="NTPreCursivefk" w:cstheme="majorHAnsi"/>
          <w:sz w:val="24"/>
          <w:szCs w:val="24"/>
        </w:rPr>
        <w:t xml:space="preserve"> </w:t>
      </w:r>
    </w:p>
    <w:p w:rsidR="00A77000" w:rsidRPr="00930699" w:rsidRDefault="00A77000" w:rsidP="00A77000">
      <w:pPr>
        <w:spacing w:after="0" w:line="240" w:lineRule="auto"/>
        <w:jc w:val="both"/>
        <w:rPr>
          <w:rFonts w:ascii="NTPreCursivefk" w:hAnsi="NTPreCursivefk" w:cstheme="majorHAnsi"/>
          <w:b/>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Local authorities have a duty to make enquiries under </w:t>
      </w:r>
      <w:hyperlink r:id="rId15" w:history="1">
        <w:r w:rsidRPr="00930699">
          <w:rPr>
            <w:rStyle w:val="Hyperlink"/>
            <w:rFonts w:ascii="NTPreCursivefk" w:hAnsi="NTPreCursivefk" w:cstheme="majorHAnsi"/>
            <w:b/>
            <w:sz w:val="24"/>
            <w:szCs w:val="24"/>
          </w:rPr>
          <w:t>section 47</w:t>
        </w:r>
      </w:hyperlink>
      <w:r w:rsidRPr="00930699">
        <w:rPr>
          <w:rFonts w:ascii="NTPreCursivefk" w:hAnsi="NTPreCursivefk" w:cstheme="majorHAnsi"/>
          <w:sz w:val="24"/>
          <w:szCs w:val="24"/>
        </w:rPr>
        <w:t xml:space="preserve"> of the </w:t>
      </w:r>
      <w:r w:rsidRPr="00930699">
        <w:rPr>
          <w:rFonts w:ascii="NTPreCursivefk" w:hAnsi="NTPreCursivefk" w:cstheme="majorHAnsi"/>
          <w:b/>
          <w:sz w:val="24"/>
          <w:szCs w:val="24"/>
        </w:rPr>
        <w:t>Children Act 1989</w:t>
      </w:r>
      <w:r w:rsidRPr="00930699">
        <w:rPr>
          <w:rFonts w:ascii="NTPreCursivefk" w:hAnsi="NTPreCursivefk" w:cstheme="majorHAnsi"/>
          <w:sz w:val="24"/>
          <w:szCs w:val="24"/>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 ‘child in need’ is defined under the </w:t>
      </w:r>
      <w:r w:rsidRPr="00930699">
        <w:rPr>
          <w:rFonts w:ascii="NTPreCursivefk" w:hAnsi="NTPreCursivefk" w:cstheme="majorHAnsi"/>
          <w:b/>
          <w:sz w:val="24"/>
          <w:szCs w:val="24"/>
        </w:rPr>
        <w:t>Children Act 1989</w:t>
      </w:r>
      <w:r w:rsidRPr="00930699">
        <w:rPr>
          <w:rFonts w:ascii="NTPreCursivefk" w:hAnsi="NTPreCursivefk" w:cstheme="majorHAnsi"/>
          <w:sz w:val="24"/>
          <w:szCs w:val="24"/>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6" w:history="1">
        <w:r w:rsidRPr="00930699">
          <w:rPr>
            <w:rStyle w:val="Hyperlink"/>
            <w:rFonts w:ascii="NTPreCursivefk" w:hAnsi="NTPreCursivefk" w:cstheme="majorHAnsi"/>
            <w:b/>
            <w:sz w:val="24"/>
            <w:szCs w:val="24"/>
          </w:rPr>
          <w:t>section 17</w:t>
        </w:r>
      </w:hyperlink>
      <w:r w:rsidRPr="00930699">
        <w:rPr>
          <w:rFonts w:ascii="NTPreCursivefk" w:hAnsi="NTPreCursivefk" w:cstheme="majorHAnsi"/>
          <w:sz w:val="24"/>
          <w:szCs w:val="24"/>
        </w:rPr>
        <w:t xml:space="preserve"> of the Children Act 1989. </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735764" w:rsidP="00A77000">
      <w:pPr>
        <w:spacing w:after="0" w:line="240" w:lineRule="auto"/>
        <w:jc w:val="both"/>
        <w:rPr>
          <w:rFonts w:ascii="NTPreCursivefk" w:hAnsi="NTPreCursivefk" w:cstheme="majorHAnsi"/>
          <w:sz w:val="24"/>
          <w:szCs w:val="24"/>
        </w:rPr>
      </w:pPr>
      <w:hyperlink r:id="rId17" w:history="1">
        <w:r w:rsidR="00A77000" w:rsidRPr="00930699">
          <w:rPr>
            <w:rStyle w:val="Hyperlink"/>
            <w:rFonts w:ascii="NTPreCursivefk" w:hAnsi="NTPreCursivefk" w:cstheme="majorHAnsi"/>
            <w:b/>
            <w:sz w:val="24"/>
            <w:szCs w:val="24"/>
          </w:rPr>
          <w:t>Section 175</w:t>
        </w:r>
      </w:hyperlink>
      <w:r w:rsidR="00A77000" w:rsidRPr="00930699">
        <w:rPr>
          <w:rFonts w:ascii="NTPreCursivefk" w:hAnsi="NTPreCursivefk" w:cstheme="majorHAnsi"/>
          <w:sz w:val="24"/>
          <w:szCs w:val="24"/>
        </w:rPr>
        <w:t xml:space="preserve"> of the </w:t>
      </w:r>
      <w:r w:rsidR="00A77000" w:rsidRPr="00930699">
        <w:rPr>
          <w:rFonts w:ascii="NTPreCursivefk" w:hAnsi="NTPreCursivefk" w:cstheme="majorHAnsi"/>
          <w:b/>
          <w:sz w:val="24"/>
          <w:szCs w:val="24"/>
        </w:rPr>
        <w:t>Education Act 2002</w:t>
      </w:r>
      <w:r w:rsidR="00A77000" w:rsidRPr="00930699">
        <w:rPr>
          <w:rFonts w:ascii="NTPreCursivefk" w:hAnsi="NTPreCursivefk" w:cstheme="majorHAnsi"/>
          <w:sz w:val="24"/>
          <w:szCs w:val="24"/>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18" w:history="1">
        <w:r w:rsidR="00A77000" w:rsidRPr="00930699">
          <w:rPr>
            <w:rStyle w:val="Hyperlink"/>
            <w:rFonts w:ascii="NTPreCursivefk" w:hAnsi="NTPreCursivefk" w:cstheme="majorHAnsi"/>
            <w:b/>
            <w:sz w:val="24"/>
            <w:szCs w:val="24"/>
          </w:rPr>
          <w:t>section 157</w:t>
        </w:r>
      </w:hyperlink>
      <w:r w:rsidR="00A77000" w:rsidRPr="00930699">
        <w:rPr>
          <w:rFonts w:ascii="NTPreCursivefk" w:hAnsi="NTPreCursivefk" w:cstheme="majorHAnsi"/>
          <w:sz w:val="24"/>
          <w:szCs w:val="24"/>
        </w:rPr>
        <w:t xml:space="preserve"> of the same Act.</w:t>
      </w:r>
    </w:p>
    <w:p w:rsidR="00A77000" w:rsidRPr="00930699" w:rsidRDefault="00A77000" w:rsidP="00A77000">
      <w:pPr>
        <w:spacing w:after="0" w:line="240" w:lineRule="auto"/>
        <w:jc w:val="both"/>
        <w:rPr>
          <w:rFonts w:ascii="NTPreCursivefk" w:hAnsi="NTPreCursivefk" w:cstheme="majorHAnsi"/>
          <w:b/>
          <w:sz w:val="24"/>
          <w:szCs w:val="24"/>
        </w:rPr>
      </w:pPr>
    </w:p>
    <w:p w:rsidR="00A77000" w:rsidRPr="00930699" w:rsidRDefault="00735764" w:rsidP="00A77000">
      <w:pPr>
        <w:spacing w:after="0" w:line="240" w:lineRule="auto"/>
        <w:jc w:val="both"/>
        <w:rPr>
          <w:rFonts w:ascii="NTPreCursivefk" w:hAnsi="NTPreCursivefk" w:cstheme="majorHAnsi"/>
          <w:sz w:val="24"/>
          <w:szCs w:val="24"/>
        </w:rPr>
      </w:pPr>
      <w:hyperlink r:id="rId19" w:history="1">
        <w:r w:rsidR="00A77000" w:rsidRPr="00930699">
          <w:rPr>
            <w:rStyle w:val="Hyperlink"/>
            <w:rFonts w:ascii="NTPreCursivefk" w:hAnsi="NTPreCursivefk" w:cstheme="majorHAnsi"/>
            <w:b/>
            <w:sz w:val="24"/>
            <w:szCs w:val="24"/>
          </w:rPr>
          <w:t>Working Together to Safeguard Children</w:t>
        </w:r>
      </w:hyperlink>
      <w:r w:rsidR="00A77000" w:rsidRPr="00930699">
        <w:rPr>
          <w:rFonts w:ascii="NTPreCursivefk" w:hAnsi="NTPreCursivefk" w:cstheme="majorHAnsi"/>
          <w:sz w:val="24"/>
          <w:szCs w:val="24"/>
        </w:rPr>
        <w:t xml:space="preserve"> (</w:t>
      </w:r>
      <w:proofErr w:type="spellStart"/>
      <w:r w:rsidR="00A77000" w:rsidRPr="00930699">
        <w:rPr>
          <w:rFonts w:ascii="NTPreCursivefk" w:hAnsi="NTPreCursivefk" w:cstheme="majorHAnsi"/>
          <w:sz w:val="24"/>
          <w:szCs w:val="24"/>
        </w:rPr>
        <w:t>DfE</w:t>
      </w:r>
      <w:proofErr w:type="spellEnd"/>
      <w:r w:rsidR="00A77000" w:rsidRPr="00930699">
        <w:rPr>
          <w:rFonts w:ascii="NTPreCursivefk" w:hAnsi="NTPreCursivefk" w:cstheme="majorHAnsi"/>
          <w:sz w:val="24"/>
          <w:szCs w:val="24"/>
        </w:rPr>
        <w:t xml:space="preserve"> 20</w:t>
      </w:r>
      <w:r w:rsidR="00737484">
        <w:rPr>
          <w:rFonts w:ascii="NTPreCursivefk" w:hAnsi="NTPreCursivefk" w:cstheme="majorHAnsi"/>
          <w:sz w:val="24"/>
          <w:szCs w:val="24"/>
        </w:rPr>
        <w:t>23</w:t>
      </w:r>
      <w:r w:rsidR="00A77000" w:rsidRPr="00930699">
        <w:rPr>
          <w:rFonts w:ascii="NTPreCursivefk" w:hAnsi="NTPreCursivefk" w:cstheme="majorHAnsi"/>
          <w:sz w:val="24"/>
          <w:szCs w:val="24"/>
        </w:rPr>
        <w:t>) provides additional guidance which makes it clear that protecting children from harm and promoting their welfare depends upon a shared responsibility and effective joint working between different agencies:</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45D03CB0" wp14:editId="60B51583">
                <wp:extent cx="1032195" cy="5741670"/>
                <wp:effectExtent l="7303" t="0" r="4127" b="4128"/>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32195" cy="5741670"/>
                        </a:xfrm>
                        <a:prstGeom prst="roundRect">
                          <a:avLst>
                            <a:gd name="adj" fmla="val 13032"/>
                          </a:avLst>
                        </a:prstGeom>
                        <a:solidFill>
                          <a:sysClr val="window" lastClr="FFFFFF">
                            <a:lumMod val="95000"/>
                          </a:sysClr>
                        </a:solidFill>
                      </wps:spPr>
                      <wps:txbx>
                        <w:txbxContent>
                          <w:p w:rsidR="00735764" w:rsidRPr="00786878" w:rsidRDefault="00735764" w:rsidP="00A77000">
                            <w:pPr>
                              <w:ind w:left="142" w:right="128"/>
                              <w:jc w:val="both"/>
                              <w:rPr>
                                <w:rFonts w:asciiTheme="majorHAnsi" w:eastAsiaTheme="majorEastAsia" w:hAnsiTheme="majorHAnsi" w:cstheme="majorHAnsi"/>
                                <w:iCs/>
                                <w:color w:val="FFFFFF" w:themeColor="background1"/>
                                <w:sz w:val="28"/>
                                <w:szCs w:val="28"/>
                              </w:rPr>
                            </w:pPr>
                            <w:r w:rsidRPr="00786878">
                              <w:rPr>
                                <w:rFonts w:asciiTheme="majorHAnsi" w:hAnsiTheme="majorHAnsi" w:cstheme="majorHAnsi"/>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786878">
                              <w:rPr>
                                <w:rFonts w:asciiTheme="majorHAnsi" w:hAnsiTheme="majorHAnsi" w:cstheme="majorHAnsi"/>
                                <w:b/>
                              </w:rPr>
                              <w:t>everyone</w:t>
                            </w:r>
                            <w:r w:rsidRPr="00786878">
                              <w:rPr>
                                <w:rFonts w:asciiTheme="majorHAnsi" w:hAnsiTheme="majorHAnsi" w:cstheme="majorHAnsi"/>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45D03CB0" id="_x0000_s1027" style="width:81.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" fillcolor="#f2f2f2" stroked="f">
                <v:textbox>
                  <w:txbxContent>
                    <w:p w:rsidR="00735764" w:rsidRPr="00786878" w:rsidRDefault="00735764" w:rsidP="00A77000">
                      <w:pPr>
                        <w:ind w:left="142" w:right="128"/>
                        <w:jc w:val="both"/>
                        <w:rPr>
                          <w:rFonts w:asciiTheme="majorHAnsi" w:eastAsiaTheme="majorEastAsia" w:hAnsiTheme="majorHAnsi" w:cstheme="majorHAnsi"/>
                          <w:iCs/>
                          <w:color w:val="FFFFFF" w:themeColor="background1"/>
                          <w:sz w:val="28"/>
                          <w:szCs w:val="28"/>
                        </w:rPr>
                      </w:pPr>
                      <w:r w:rsidRPr="00786878">
                        <w:rPr>
                          <w:rFonts w:asciiTheme="majorHAnsi" w:hAnsiTheme="majorHAnsi" w:cstheme="majorHAnsi"/>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786878">
                        <w:rPr>
                          <w:rFonts w:asciiTheme="majorHAnsi" w:hAnsiTheme="majorHAnsi" w:cstheme="majorHAnsi"/>
                          <w:b/>
                        </w:rPr>
                        <w:t>everyone</w:t>
                      </w:r>
                      <w:r w:rsidRPr="00786878">
                        <w:rPr>
                          <w:rFonts w:asciiTheme="majorHAnsi" w:hAnsiTheme="majorHAnsi" w:cstheme="majorHAnsi"/>
                        </w:rPr>
                        <w:t xml:space="preserve"> who comes into contact with them has a role to play in identifying concerns, sharing information and taking prompt action.</w:t>
                      </w:r>
                    </w:p>
                  </w:txbxContent>
                </v:textbox>
                <w10:anchorlock/>
              </v:roundrect>
            </w:pict>
          </mc:Fallback>
        </mc:AlternateConten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In addition, Working Together to Safeguard Children also reinforces the need to take action to provide early help before statutory services are required:</w:t>
      </w:r>
    </w:p>
    <w:p w:rsidR="00A77000" w:rsidRPr="00737484" w:rsidRDefault="00A77000" w:rsidP="00A77000">
      <w:pPr>
        <w:spacing w:after="0" w:line="240" w:lineRule="auto"/>
        <w:jc w:val="both"/>
        <w:rPr>
          <w:rFonts w:ascii="NTPreCursivefk" w:hAnsi="NTPreCursivefk" w:cstheme="majorHAnsi"/>
          <w:sz w:val="24"/>
          <w:szCs w:val="24"/>
        </w:rPr>
      </w:pPr>
    </w:p>
    <w:p w:rsidR="00A77000" w:rsidRDefault="00737484" w:rsidP="00A77000">
      <w:pPr>
        <w:spacing w:after="0" w:line="240" w:lineRule="auto"/>
        <w:jc w:val="both"/>
        <w:rPr>
          <w:rFonts w:ascii="NTPreCursivefk" w:hAnsi="NTPreCursivefk" w:cstheme="majorHAnsi"/>
          <w:sz w:val="24"/>
          <w:szCs w:val="24"/>
        </w:rPr>
      </w:pPr>
      <w:r w:rsidRPr="00737484">
        <w:rPr>
          <w:rFonts w:ascii="NTPreCursivefk" w:hAnsi="NTPreCursivefk" w:cstheme="majorHAnsi"/>
          <w:i/>
          <w:sz w:val="24"/>
          <w:szCs w:val="24"/>
        </w:rPr>
        <w:t xml:space="preserve">‘Early help is support for children of all ages that improves a family’s resilience and outcomes or reduces the chance of a problem getting worse.’  </w:t>
      </w:r>
      <w:r w:rsidRPr="00737484">
        <w:rPr>
          <w:rFonts w:ascii="NTPreCursivefk" w:hAnsi="NTPreCursivefk" w:cstheme="majorHAnsi"/>
          <w:sz w:val="24"/>
          <w:szCs w:val="24"/>
        </w:rPr>
        <w:t>DFE 2023</w:t>
      </w:r>
    </w:p>
    <w:p w:rsidR="00737484" w:rsidRPr="00737484" w:rsidRDefault="00737484"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school therefore understands its responsibility to engage with other professionals in Early Help Assessments when a child’s needs according to the Local Safeguarding Children Partnership’s Responding to Need and Level of Needs framework sit below the requirement for a statutory assessment.</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The Counter-Terrorism and Security Act</w:t>
      </w:r>
      <w:r w:rsidRPr="00930699">
        <w:rPr>
          <w:rFonts w:ascii="NTPreCursivefk" w:hAnsi="NTPreCursivefk" w:cstheme="majorHAnsi"/>
          <w:sz w:val="24"/>
          <w:szCs w:val="24"/>
        </w:rPr>
        <w:t xml:space="preserve"> </w:t>
      </w:r>
      <w:r w:rsidRPr="00930699">
        <w:rPr>
          <w:rFonts w:ascii="NTPreCursivefk" w:hAnsi="NTPreCursivefk" w:cstheme="majorHAnsi"/>
          <w:b/>
          <w:sz w:val="24"/>
          <w:szCs w:val="24"/>
        </w:rPr>
        <w:t>2015</w:t>
      </w:r>
      <w:r w:rsidRPr="00930699">
        <w:rPr>
          <w:rFonts w:ascii="NTPreCursivefk" w:hAnsi="NTPreCursivefk" w:cstheme="majorHAnsi"/>
          <w:sz w:val="24"/>
          <w:szCs w:val="24"/>
        </w:rPr>
        <w:t xml:space="preserve"> places a duty upon local authorities and educational providers to ‘have due regard to the need to prevent people from being drawn into terrorism’. The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has provided statutory guidance for schools and child care providers: ‘</w:t>
      </w:r>
      <w:hyperlink r:id="rId20" w:history="1">
        <w:r w:rsidRPr="00930699">
          <w:rPr>
            <w:rStyle w:val="Hyperlink"/>
            <w:rFonts w:ascii="NTPreCursivefk" w:hAnsi="NTPreCursivefk" w:cstheme="majorHAnsi"/>
            <w:b/>
            <w:sz w:val="24"/>
            <w:szCs w:val="24"/>
          </w:rPr>
          <w:t>The Prevent Duty</w:t>
        </w:r>
      </w:hyperlink>
      <w:r w:rsidRPr="00930699">
        <w:rPr>
          <w:rFonts w:ascii="NTPreCursivefk" w:hAnsi="NTPreCursivefk" w:cstheme="majorHAnsi"/>
          <w:sz w:val="24"/>
          <w:szCs w:val="24"/>
        </w:rPr>
        <w:t>’ (</w:t>
      </w:r>
      <w:r w:rsidR="00737484">
        <w:rPr>
          <w:rFonts w:ascii="NTPreCursivefk" w:hAnsi="NTPreCursivefk" w:cstheme="majorHAnsi"/>
          <w:sz w:val="24"/>
          <w:szCs w:val="24"/>
        </w:rPr>
        <w:t>December 2023</w:t>
      </w:r>
      <w:r w:rsidRPr="00930699">
        <w:rPr>
          <w:rFonts w:ascii="NTPreCursivefk" w:hAnsi="NTPreCursivefk" w:cstheme="majorHAnsi"/>
          <w:sz w:val="24"/>
          <w:szCs w:val="24"/>
        </w:rPr>
        <w:t>). The guidance summarises the requirements of schools and child care providers in terms of four general themes: risk assessment, working in partnership, staff training and IT policies. Our school will ensure that staff are aware of the indicators of extremism and radicalisation and know how to respond in keeping with local and national guidance by completing regular training in relation to Prevent. Staff will use their judgement in identifying children who might be at risk of radicalisation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Pr="00930699">
        <w:rPr>
          <w:rFonts w:ascii="NTPreCursivefk" w:hAnsi="NTPreCursivefk" w:cstheme="majorHAnsi"/>
          <w:color w:val="FF0000"/>
          <w:sz w:val="24"/>
          <w:szCs w:val="24"/>
        </w:rPr>
        <w:t xml:space="preserve"> </w:t>
      </w:r>
      <w:r w:rsidRPr="00930699">
        <w:rPr>
          <w:rFonts w:ascii="NTPreCursivefk" w:hAnsi="NTPreCursivefk" w:cstheme="majorHAnsi"/>
          <w:sz w:val="24"/>
          <w:szCs w:val="24"/>
        </w:rPr>
        <w:t>Given Liverpool is a priority area, schools can seek additional advice, guidance and training from the Local Authority’s Prevent Coordinator or Local Authority’s Prevent Education Officer (details in School Improvement Liverpool’s Safeguarding Handbook).</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‘Section 5B of the Female Genital Mutilation Act 2003 (as inserted by section 74 of the Serious Crime Act 2015)</w:t>
      </w:r>
      <w:r w:rsidRPr="00930699">
        <w:rPr>
          <w:rFonts w:ascii="NTPreCursivefk" w:hAnsi="NTPreCursivefk" w:cstheme="majorHAnsi"/>
          <w:sz w:val="24"/>
          <w:szCs w:val="24"/>
        </w:rPr>
        <w:t xml:space="preserve"> places a </w:t>
      </w:r>
      <w:r w:rsidRPr="00930699">
        <w:rPr>
          <w:rFonts w:ascii="NTPreCursivefk" w:hAnsi="NTPreCursivefk" w:cstheme="majorHAnsi"/>
          <w:b/>
          <w:sz w:val="24"/>
          <w:szCs w:val="24"/>
        </w:rPr>
        <w:t>statutory duty upon</w:t>
      </w:r>
      <w:r w:rsidRPr="00930699">
        <w:rPr>
          <w:rFonts w:ascii="NTPreCursivefk" w:hAnsi="NTPreCursivefk" w:cstheme="majorHAnsi"/>
          <w:sz w:val="24"/>
          <w:szCs w:val="24"/>
        </w:rPr>
        <w:t xml:space="preserve"> </w:t>
      </w:r>
      <w:r w:rsidRPr="00930699">
        <w:rPr>
          <w:rFonts w:ascii="NTPreCursivefk" w:hAnsi="NTPreCursivefk" w:cstheme="majorHAnsi"/>
          <w:b/>
          <w:bCs/>
          <w:sz w:val="24"/>
          <w:szCs w:val="24"/>
        </w:rPr>
        <w:t xml:space="preserve">teachers </w:t>
      </w:r>
      <w:r w:rsidRPr="00930699">
        <w:rPr>
          <w:rFonts w:ascii="NTPreCursivefk" w:hAnsi="NTPreCursivefk" w:cstheme="majorHAnsi"/>
          <w:sz w:val="24"/>
          <w:szCs w:val="24"/>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rsidR="00A77000" w:rsidRPr="00930699" w:rsidRDefault="00735764" w:rsidP="00A77000">
      <w:pPr>
        <w:spacing w:after="0" w:line="240" w:lineRule="auto"/>
        <w:jc w:val="both"/>
        <w:rPr>
          <w:rStyle w:val="Hyperlink"/>
          <w:rFonts w:ascii="NTPreCursivefk" w:hAnsi="NTPreCursivefk" w:cstheme="majorHAnsi"/>
          <w:b/>
          <w:sz w:val="24"/>
          <w:szCs w:val="24"/>
        </w:rPr>
      </w:pPr>
      <w:hyperlink r:id="rId21" w:history="1">
        <w:r w:rsidR="00A77000" w:rsidRPr="00930699">
          <w:rPr>
            <w:rStyle w:val="Hyperlink"/>
            <w:rFonts w:ascii="NTPreCursivefk" w:hAnsi="NTPreCursivefk" w:cstheme="majorHAnsi"/>
            <w:b/>
            <w:sz w:val="24"/>
            <w:szCs w:val="24"/>
          </w:rPr>
          <w:t>www.gov.uk/government/publications/mandatory-reporting-of-female-genital-mutilation-procedural-information</w:t>
        </w:r>
      </w:hyperlink>
    </w:p>
    <w:p w:rsidR="00A77000" w:rsidRPr="00930699" w:rsidRDefault="00A77000" w:rsidP="00A77000">
      <w:pPr>
        <w:spacing w:after="0" w:line="240" w:lineRule="auto"/>
        <w:jc w:val="both"/>
        <w:rPr>
          <w:rStyle w:val="Hyperlink"/>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color w:val="FF0000"/>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72FFAA24" wp14:editId="552F2B67">
                <wp:extent cx="1497965" cy="5721350"/>
                <wp:effectExtent l="2858" t="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97965" cy="5721350"/>
                        </a:xfrm>
                        <a:prstGeom prst="roundRect">
                          <a:avLst>
                            <a:gd name="adj" fmla="val 13032"/>
                          </a:avLst>
                        </a:prstGeom>
                        <a:solidFill>
                          <a:sysClr val="window" lastClr="FFFFFF">
                            <a:lumMod val="95000"/>
                          </a:sysClr>
                        </a:solidFill>
                      </wps:spPr>
                      <wps:txbx>
                        <w:txbxContent>
                          <w:p w:rsidR="00735764" w:rsidRPr="00786878" w:rsidRDefault="00735764" w:rsidP="00A77000">
                            <w:pPr>
                              <w:spacing w:after="0" w:line="240" w:lineRule="auto"/>
                              <w:jc w:val="both"/>
                              <w:rPr>
                                <w:rFonts w:asciiTheme="majorHAnsi" w:hAnsiTheme="majorHAnsi" w:cstheme="majorHAnsi"/>
                              </w:rPr>
                            </w:pPr>
                            <w:r w:rsidRPr="00786878">
                              <w:rPr>
                                <w:rFonts w:asciiTheme="majorHAnsi" w:hAnsiTheme="majorHAnsi" w:cstheme="majorHAnsi"/>
                                <w:i/>
                              </w:rPr>
                              <w:t xml:space="preserve">Teachers </w:t>
                            </w:r>
                            <w:r w:rsidRPr="00786878">
                              <w:rPr>
                                <w:rFonts w:asciiTheme="majorHAnsi" w:hAnsiTheme="majorHAnsi" w:cstheme="majorHAnsi"/>
                                <w:b/>
                                <w:bCs/>
                                <w:i/>
                              </w:rPr>
                              <w:t xml:space="preserve">must </w:t>
                            </w:r>
                            <w:r w:rsidRPr="00786878">
                              <w:rPr>
                                <w:rFonts w:asciiTheme="majorHAnsi" w:hAnsiTheme="majorHAnsi" w:cstheme="majorHAnsi"/>
                                <w:i/>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w:t>
                            </w:r>
                            <w:r w:rsidRPr="00642BB5">
                              <w:rPr>
                                <w:rFonts w:asciiTheme="majorHAnsi" w:hAnsiTheme="majorHAnsi" w:cstheme="majorHAnsi"/>
                                <w:i/>
                              </w:rPr>
                              <w:t>the woman is 18 or over. In these cases, teachers should follow local safeguarding procedures</w:t>
                            </w:r>
                            <w:r w:rsidRPr="00642BB5">
                              <w:rPr>
                                <w:rFonts w:asciiTheme="majorHAnsi" w:hAnsiTheme="majorHAnsi" w:cstheme="majorHAnsi"/>
                              </w:rPr>
                              <w:t>. DFE 2023</w:t>
                            </w:r>
                          </w:p>
                          <w:p w:rsidR="00735764" w:rsidRPr="00786878" w:rsidRDefault="00735764" w:rsidP="00A77000">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2FFAA24" id="_x0000_s1028" style="width:117.9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" fillcolor="#f2f2f2" stroked="f">
                <v:textbox>
                  <w:txbxContent>
                    <w:p w:rsidR="00735764" w:rsidRPr="00786878" w:rsidRDefault="00735764" w:rsidP="00A77000">
                      <w:pPr>
                        <w:spacing w:after="0" w:line="240" w:lineRule="auto"/>
                        <w:jc w:val="both"/>
                        <w:rPr>
                          <w:rFonts w:asciiTheme="majorHAnsi" w:hAnsiTheme="majorHAnsi" w:cstheme="majorHAnsi"/>
                        </w:rPr>
                      </w:pPr>
                      <w:r w:rsidRPr="00786878">
                        <w:rPr>
                          <w:rFonts w:asciiTheme="majorHAnsi" w:hAnsiTheme="majorHAnsi" w:cstheme="majorHAnsi"/>
                          <w:i/>
                        </w:rPr>
                        <w:t xml:space="preserve">Teachers </w:t>
                      </w:r>
                      <w:r w:rsidRPr="00786878">
                        <w:rPr>
                          <w:rFonts w:asciiTheme="majorHAnsi" w:hAnsiTheme="majorHAnsi" w:cstheme="majorHAnsi"/>
                          <w:b/>
                          <w:bCs/>
                          <w:i/>
                        </w:rPr>
                        <w:t xml:space="preserve">must </w:t>
                      </w:r>
                      <w:r w:rsidRPr="00786878">
                        <w:rPr>
                          <w:rFonts w:asciiTheme="majorHAnsi" w:hAnsiTheme="majorHAnsi" w:cstheme="majorHAnsi"/>
                          <w:i/>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w:t>
                      </w:r>
                      <w:r w:rsidRPr="00642BB5">
                        <w:rPr>
                          <w:rFonts w:asciiTheme="majorHAnsi" w:hAnsiTheme="majorHAnsi" w:cstheme="majorHAnsi"/>
                          <w:i/>
                        </w:rPr>
                        <w:t>the woman is 18 or over. In these cases, teachers should follow local safeguarding procedures</w:t>
                      </w:r>
                      <w:r w:rsidRPr="00642BB5">
                        <w:rPr>
                          <w:rFonts w:asciiTheme="majorHAnsi" w:hAnsiTheme="majorHAnsi" w:cstheme="majorHAnsi"/>
                        </w:rPr>
                        <w:t>. DFE 2023</w:t>
                      </w:r>
                    </w:p>
                    <w:p w:rsidR="00735764" w:rsidRPr="00786878" w:rsidRDefault="00735764" w:rsidP="00A77000">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rsidR="00A77000" w:rsidRPr="00930699" w:rsidRDefault="00A77000" w:rsidP="00A77000">
      <w:pPr>
        <w:spacing w:after="0" w:line="240" w:lineRule="auto"/>
        <w:jc w:val="both"/>
        <w:rPr>
          <w:rFonts w:ascii="NTPreCursivefk" w:hAnsi="NTPreCursivefk" w:cstheme="majorHAnsi"/>
          <w:sz w:val="24"/>
          <w:szCs w:val="24"/>
          <w:lang w:val="en"/>
        </w:rPr>
      </w:pPr>
      <w:r w:rsidRPr="00930699">
        <w:rPr>
          <w:rFonts w:ascii="NTPreCursivefk" w:hAnsi="NTPreCursivefk" w:cstheme="majorHAnsi"/>
          <w:sz w:val="24"/>
          <w:szCs w:val="24"/>
          <w:lang w:val="en"/>
        </w:rPr>
        <w:t xml:space="preserve">The school will also consult the government guidance </w:t>
      </w:r>
      <w:hyperlink r:id="rId22" w:history="1">
        <w:r w:rsidRPr="00930699">
          <w:rPr>
            <w:rStyle w:val="Hyperlink"/>
            <w:rFonts w:ascii="NTPreCursivefk" w:hAnsi="NTPreCursivefk" w:cstheme="majorHAnsi"/>
            <w:b/>
            <w:sz w:val="24"/>
            <w:szCs w:val="24"/>
            <w:lang w:val="en"/>
          </w:rPr>
          <w:t>Multi-agency statutory guidance on female genital mutilation</w:t>
        </w:r>
      </w:hyperlink>
      <w:r w:rsidRPr="00930699">
        <w:rPr>
          <w:rFonts w:ascii="NTPreCursivefk" w:hAnsi="NTPreCursivefk" w:cstheme="majorHAnsi"/>
          <w:b/>
          <w:sz w:val="24"/>
          <w:szCs w:val="24"/>
          <w:lang w:val="en"/>
        </w:rPr>
        <w:t xml:space="preserve"> </w:t>
      </w:r>
      <w:r w:rsidRPr="00930699">
        <w:rPr>
          <w:rFonts w:ascii="NTPreCursivefk" w:hAnsi="NTPreCursivefk" w:cstheme="majorHAnsi"/>
          <w:sz w:val="24"/>
          <w:szCs w:val="24"/>
          <w:lang w:val="en"/>
        </w:rPr>
        <w:t xml:space="preserve">(revised 2016) and will have reference to guidance provided by the National FGM Centre </w:t>
      </w:r>
      <w:hyperlink r:id="rId23" w:history="1">
        <w:r w:rsidRPr="00930699">
          <w:rPr>
            <w:rStyle w:val="Hyperlink"/>
            <w:rFonts w:ascii="NTPreCursivefk" w:hAnsi="NTPreCursivefk" w:cstheme="majorHAnsi"/>
            <w:b/>
            <w:sz w:val="24"/>
            <w:szCs w:val="24"/>
            <w:lang w:val="en"/>
          </w:rPr>
          <w:t>FGM Schools Guidance - National FGM Centre</w:t>
        </w:r>
      </w:hyperlink>
      <w:r w:rsidRPr="00930699">
        <w:rPr>
          <w:rFonts w:ascii="NTPreCursivefk" w:hAnsi="NTPreCursivefk" w:cstheme="majorHAnsi"/>
          <w:sz w:val="24"/>
          <w:szCs w:val="24"/>
          <w:lang w:val="en"/>
        </w:rPr>
        <w:t>.</w:t>
      </w:r>
    </w:p>
    <w:p w:rsidR="00A77000" w:rsidRPr="00930699" w:rsidRDefault="00A77000" w:rsidP="00A77000">
      <w:pPr>
        <w:spacing w:after="0" w:line="240" w:lineRule="auto"/>
        <w:jc w:val="both"/>
        <w:rPr>
          <w:rFonts w:ascii="NTPreCursivefk" w:hAnsi="NTPreCursivefk" w:cstheme="majorHAnsi"/>
          <w:sz w:val="24"/>
          <w:szCs w:val="24"/>
          <w:lang w:val="en"/>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lang w:val="en"/>
        </w:rPr>
        <w:t xml:space="preserve">In addition, the school </w:t>
      </w:r>
      <w:proofErr w:type="spellStart"/>
      <w:r w:rsidRPr="00930699">
        <w:rPr>
          <w:rFonts w:ascii="NTPreCursivefk" w:hAnsi="NTPreCursivefk" w:cstheme="majorHAnsi"/>
          <w:sz w:val="24"/>
          <w:szCs w:val="24"/>
          <w:lang w:val="en"/>
        </w:rPr>
        <w:t>recognises</w:t>
      </w:r>
      <w:proofErr w:type="spellEnd"/>
      <w:r w:rsidRPr="00930699">
        <w:rPr>
          <w:rFonts w:ascii="NTPreCursivefk" w:hAnsi="NTPreCursivefk" w:cstheme="majorHAnsi"/>
          <w:sz w:val="24"/>
          <w:szCs w:val="24"/>
          <w:lang w:val="en"/>
        </w:rPr>
        <w:t xml:space="preserve"> the important role schools have in safeguarding children from </w:t>
      </w:r>
      <w:hyperlink r:id="rId24" w:history="1">
        <w:r w:rsidRPr="00930699">
          <w:rPr>
            <w:rStyle w:val="Hyperlink"/>
            <w:rFonts w:ascii="NTPreCursivefk" w:hAnsi="NTPreCursivefk" w:cstheme="majorHAnsi"/>
            <w:b/>
            <w:sz w:val="24"/>
            <w:szCs w:val="24"/>
            <w:lang w:val="en"/>
          </w:rPr>
          <w:t>Forced Marriage</w:t>
        </w:r>
      </w:hyperlink>
      <w:r w:rsidRPr="00930699">
        <w:rPr>
          <w:rFonts w:ascii="NTPreCursivefk" w:hAnsi="NTPreCursivefk" w:cstheme="majorHAnsi"/>
          <w:sz w:val="24"/>
          <w:szCs w:val="24"/>
          <w:lang w:val="en"/>
        </w:rPr>
        <w:t xml:space="preserve">. </w:t>
      </w:r>
      <w:r w:rsidRPr="00930699">
        <w:rPr>
          <w:rFonts w:ascii="NTPreCursivefk" w:hAnsi="NTPreCursivefk" w:cstheme="majorHAnsi"/>
          <w:sz w:val="24"/>
          <w:szCs w:val="24"/>
        </w:rPr>
        <w:t xml:space="preserve">The Forced Marriage Unit has published </w:t>
      </w:r>
      <w:hyperlink r:id="rId25" w:history="1">
        <w:r w:rsidRPr="00930699">
          <w:rPr>
            <w:rStyle w:val="Hyperlink"/>
            <w:rFonts w:ascii="NTPreCursivefk" w:hAnsi="NTPreCursivefk" w:cstheme="majorHAnsi"/>
            <w:b/>
            <w:sz w:val="24"/>
            <w:szCs w:val="24"/>
          </w:rPr>
          <w:t>Multi-agency statutory guidance</w:t>
        </w:r>
      </w:hyperlink>
      <w:r w:rsidRPr="00930699">
        <w:rPr>
          <w:rFonts w:ascii="NTPreCursivefk" w:hAnsi="NTPreCursivefk" w:cstheme="majorHAnsi"/>
          <w:sz w:val="24"/>
          <w:szCs w:val="24"/>
        </w:rPr>
        <w:t xml:space="preserve">, with pages 79-84 focusing on the role of schools and colleges. The school is clear that when it comes to the marriage of a child, the distinction between a forced marriage and an arranged marriage does not exist. Following the </w:t>
      </w:r>
      <w:hyperlink r:id="rId26" w:history="1">
        <w:r w:rsidRPr="00930699">
          <w:rPr>
            <w:rStyle w:val="Hyperlink"/>
            <w:rFonts w:ascii="NTPreCursivefk" w:hAnsi="NTPreCursivefk" w:cstheme="majorHAnsi"/>
            <w:b/>
            <w:sz w:val="24"/>
            <w:szCs w:val="24"/>
          </w:rPr>
          <w:t>Marriage and Civil Partnership (Minimum Age) Act 2022</w:t>
        </w:r>
      </w:hyperlink>
      <w:r w:rsidRPr="00930699">
        <w:rPr>
          <w:rFonts w:ascii="NTPreCursivefk" w:hAnsi="NTPreCursivefk" w:cstheme="majorHAnsi"/>
          <w:sz w:val="24"/>
          <w:szCs w:val="24"/>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School and college staff can contact the Forced Marriage Unit if they need advice or information. Contact: 020 7008 0151 or email: </w:t>
      </w:r>
      <w:hyperlink r:id="rId27" w:history="1">
        <w:r w:rsidRPr="00930699">
          <w:rPr>
            <w:rStyle w:val="Hyperlink"/>
            <w:rFonts w:ascii="NTPreCursivefk" w:hAnsi="NTPreCursivefk" w:cstheme="majorHAnsi"/>
            <w:sz w:val="24"/>
            <w:szCs w:val="24"/>
          </w:rPr>
          <w:t>fmu@fco.gov.uk</w:t>
        </w:r>
      </w:hyperlink>
      <w:r w:rsidRPr="00930699">
        <w:rPr>
          <w:rFonts w:ascii="NTPreCursivefk" w:hAnsi="NTPreCursivefk" w:cstheme="majorHAnsi"/>
          <w:sz w:val="24"/>
          <w:szCs w:val="24"/>
        </w:rPr>
        <w:t>.</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Early years providers have a duty under section 40 of the </w:t>
      </w:r>
      <w:r w:rsidRPr="00930699">
        <w:rPr>
          <w:rFonts w:ascii="NTPreCursivefk" w:hAnsi="NTPreCursivefk" w:cstheme="majorHAnsi"/>
          <w:b/>
          <w:sz w:val="24"/>
          <w:szCs w:val="24"/>
        </w:rPr>
        <w:t>Childcare Act 2006</w:t>
      </w:r>
      <w:r w:rsidRPr="00930699">
        <w:rPr>
          <w:rFonts w:ascii="NTPreCursivefk" w:hAnsi="NTPreCursivefk" w:cstheme="majorHAnsi"/>
          <w:sz w:val="24"/>
          <w:szCs w:val="24"/>
        </w:rPr>
        <w:t xml:space="preserve"> to comply with the welfare requirements of the </w:t>
      </w:r>
      <w:hyperlink r:id="rId28" w:history="1">
        <w:r w:rsidRPr="00930699">
          <w:rPr>
            <w:rStyle w:val="Hyperlink"/>
            <w:rFonts w:ascii="NTPreCursivefk" w:hAnsi="NTPreCursivefk" w:cstheme="majorHAnsi"/>
            <w:b/>
            <w:sz w:val="24"/>
            <w:szCs w:val="24"/>
          </w:rPr>
          <w:t>Statutory Framework for the Early Years Foundation Stage</w:t>
        </w:r>
      </w:hyperlink>
      <w:r w:rsidRPr="00930699">
        <w:rPr>
          <w:rFonts w:ascii="NTPreCursivefk" w:hAnsi="NTPreCursivefk" w:cstheme="majorHAnsi"/>
          <w:sz w:val="24"/>
          <w:szCs w:val="24"/>
        </w:rPr>
        <w:t xml:space="preserve">. </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w:t>
      </w:r>
      <w:hyperlink r:id="rId29" w:history="1">
        <w:r w:rsidRPr="00930699">
          <w:rPr>
            <w:rStyle w:val="Hyperlink"/>
            <w:rFonts w:ascii="NTPreCursivefk" w:hAnsi="NTPreCursivefk" w:cstheme="majorHAnsi"/>
            <w:b/>
            <w:sz w:val="24"/>
            <w:szCs w:val="24"/>
          </w:rPr>
          <w:t>Teachers’ Standards</w:t>
        </w:r>
      </w:hyperlink>
      <w:r w:rsidRPr="00930699">
        <w:rPr>
          <w:rFonts w:ascii="NTPreCursivefk" w:hAnsi="NTPreCursivefk" w:cstheme="majorHAnsi"/>
          <w:b/>
          <w:sz w:val="24"/>
          <w:szCs w:val="24"/>
        </w:rPr>
        <w:t xml:space="preserve"> </w:t>
      </w:r>
      <w:r w:rsidRPr="00930699">
        <w:rPr>
          <w:rFonts w:ascii="NTPreCursivefk" w:hAnsi="NTPreCursivefk" w:cstheme="majorHAnsi"/>
          <w:sz w:val="24"/>
          <w:szCs w:val="24"/>
        </w:rPr>
        <w:t>(</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2013, updated 2021) also requires all teachers to ‘uphold public trust in the profession and maintain high standards of ethics and behaviour, within and outside school, including: </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numPr>
          <w:ilvl w:val="0"/>
          <w:numId w:val="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treating pupils with dignity, building relationships rooted in mutual respect, and at all times observing proper boundaries appropriate to a teacher’s professional position </w:t>
      </w:r>
    </w:p>
    <w:p w:rsidR="00A77000" w:rsidRPr="00930699" w:rsidRDefault="00A77000" w:rsidP="00A77000">
      <w:pPr>
        <w:numPr>
          <w:ilvl w:val="0"/>
          <w:numId w:val="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having regard for the need to safeguard pupils’ well-being, in accordance with statutory provisions </w:t>
      </w:r>
    </w:p>
    <w:p w:rsidR="00A77000" w:rsidRPr="00930699" w:rsidRDefault="00A77000" w:rsidP="00A77000">
      <w:pPr>
        <w:numPr>
          <w:ilvl w:val="0"/>
          <w:numId w:val="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showing tolerance of and respect for the rights of others</w:t>
      </w:r>
    </w:p>
    <w:p w:rsidR="00A77000" w:rsidRPr="00930699" w:rsidRDefault="00A77000" w:rsidP="00A77000">
      <w:pPr>
        <w:numPr>
          <w:ilvl w:val="0"/>
          <w:numId w:val="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not undermining fundamental British values, including democracy, the rule of law, individual liberty and mutual respect, and tolerance of those with different faiths and beliefs</w:t>
      </w:r>
    </w:p>
    <w:p w:rsidR="00A77000" w:rsidRPr="00930699" w:rsidRDefault="00A77000" w:rsidP="00A77000">
      <w:pPr>
        <w:numPr>
          <w:ilvl w:val="0"/>
          <w:numId w:val="6"/>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ensuring</w:t>
      </w:r>
      <w:proofErr w:type="gramEnd"/>
      <w:r w:rsidRPr="00930699">
        <w:rPr>
          <w:rFonts w:ascii="NTPreCursivefk" w:hAnsi="NTPreCursivefk" w:cstheme="majorHAnsi"/>
          <w:sz w:val="24"/>
          <w:szCs w:val="24"/>
        </w:rPr>
        <w:t xml:space="preserve"> that personal beliefs are not expressed in ways which exploit pupils’ vulnerability or might lead them to break the law.</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In addition, the </w:t>
      </w:r>
      <w:r w:rsidRPr="00930699">
        <w:rPr>
          <w:rFonts w:ascii="NTPreCursivefk" w:hAnsi="NTPreCursivefk" w:cstheme="majorHAnsi"/>
          <w:b/>
          <w:sz w:val="24"/>
          <w:szCs w:val="24"/>
        </w:rPr>
        <w:t>Sexual Offences Act 2003</w:t>
      </w:r>
      <w:r w:rsidRPr="00930699">
        <w:rPr>
          <w:rFonts w:ascii="NTPreCursivefk" w:hAnsi="NTPreCursivefk" w:cstheme="majorHAnsi"/>
          <w:sz w:val="24"/>
          <w:szCs w:val="24"/>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w:t>
      </w:r>
      <w:r w:rsidRPr="00930699">
        <w:rPr>
          <w:rFonts w:ascii="NTPreCursivefk" w:hAnsi="NTPreCursivefk" w:cstheme="majorHAnsi"/>
          <w:b/>
          <w:sz w:val="24"/>
          <w:szCs w:val="24"/>
        </w:rPr>
        <w:t>Human Rights Act 1998</w:t>
      </w:r>
      <w:r w:rsidRPr="00930699">
        <w:rPr>
          <w:rFonts w:ascii="NTPreCursivefk" w:hAnsi="NTPreCursivefk" w:cstheme="majorHAnsi"/>
          <w:sz w:val="24"/>
          <w:szCs w:val="24"/>
        </w:rPr>
        <w:t xml:space="preserve"> sets out fundamental rights and freedoms that everyone is entitled to and contains the Articles and protocols of the </w:t>
      </w:r>
      <w:r w:rsidRPr="00930699">
        <w:rPr>
          <w:rFonts w:ascii="NTPreCursivefk" w:hAnsi="NTPreCursivefk" w:cstheme="majorHAnsi"/>
          <w:b/>
          <w:sz w:val="24"/>
          <w:szCs w:val="24"/>
        </w:rPr>
        <w:t>European Convention on Human Rights</w:t>
      </w:r>
      <w:r w:rsidRPr="00930699">
        <w:rPr>
          <w:rFonts w:ascii="NTPreCursivefk" w:hAnsi="NTPreCursivefk" w:cstheme="majorHAnsi"/>
          <w:sz w:val="24"/>
          <w:szCs w:val="24"/>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pStyle w:val="ListParagraph"/>
        <w:numPr>
          <w:ilvl w:val="0"/>
          <w:numId w:val="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Article 3: the right to freedom from inhuman and degrading treatment (an absolute right)</w:t>
      </w:r>
    </w:p>
    <w:p w:rsidR="00A77000" w:rsidRPr="00930699" w:rsidRDefault="00A77000" w:rsidP="00A77000">
      <w:pPr>
        <w:pStyle w:val="ListParagraph"/>
        <w:numPr>
          <w:ilvl w:val="0"/>
          <w:numId w:val="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Article 8: the right to respect for private and family life (a qualified right) includes a duty to protect individuals’ physical and psychological integrity</w:t>
      </w:r>
    </w:p>
    <w:p w:rsidR="00A77000" w:rsidRPr="00930699" w:rsidRDefault="00A77000" w:rsidP="00A77000">
      <w:pPr>
        <w:pStyle w:val="ListParagraph"/>
        <w:numPr>
          <w:ilvl w:val="0"/>
          <w:numId w:val="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Article 14: requires that all of the rights and freedoms set out in the Act must be protected and applied without </w:t>
      </w:r>
      <w:proofErr w:type="spellStart"/>
      <w:r w:rsidRPr="00930699">
        <w:rPr>
          <w:rFonts w:ascii="NTPreCursivefk" w:hAnsi="NTPreCursivefk" w:cstheme="majorHAnsi"/>
          <w:sz w:val="24"/>
          <w:szCs w:val="24"/>
        </w:rPr>
        <w:t>discrimination,and</w:t>
      </w:r>
      <w:proofErr w:type="spellEnd"/>
    </w:p>
    <w:p w:rsidR="00A77000" w:rsidRPr="00930699" w:rsidRDefault="00A77000" w:rsidP="00A77000">
      <w:pPr>
        <w:pStyle w:val="ListParagraph"/>
        <w:numPr>
          <w:ilvl w:val="0"/>
          <w:numId w:val="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Protocol 1, Article 2: protects the right to education</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We recognise that being subjected to harassment, violence and or abuse, including that of a sexual nature, may breach any or all of these rights, depending on the nature of the conduct and the circumstances.</w:t>
      </w:r>
    </w:p>
    <w:p w:rsidR="00A77000" w:rsidRPr="00930699" w:rsidRDefault="00A77000" w:rsidP="00A77000">
      <w:pPr>
        <w:spacing w:after="0" w:line="240" w:lineRule="auto"/>
        <w:jc w:val="both"/>
        <w:rPr>
          <w:rFonts w:ascii="NTPreCursivefk" w:hAnsi="NTPreCursivefk" w:cstheme="majorHAnsi"/>
          <w:sz w:val="24"/>
          <w:szCs w:val="24"/>
        </w:rPr>
      </w:pP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Schools and colleges also have obligations under the </w:t>
      </w:r>
      <w:r w:rsidRPr="00930699">
        <w:rPr>
          <w:rFonts w:ascii="NTPreCursivefk" w:hAnsi="NTPreCursivefk" w:cstheme="majorHAnsi"/>
          <w:b/>
          <w:sz w:val="24"/>
          <w:szCs w:val="24"/>
        </w:rPr>
        <w:t>Equality Act 2010</w:t>
      </w:r>
      <w:r w:rsidRPr="00930699">
        <w:rPr>
          <w:rFonts w:ascii="NTPreCursivefk" w:hAnsi="NTPreCursivefk" w:cstheme="majorHAnsi"/>
          <w:sz w:val="24"/>
          <w:szCs w:val="24"/>
        </w:rPr>
        <w:t xml:space="preserve"> 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0" w:history="1">
        <w:r w:rsidRPr="00930699">
          <w:rPr>
            <w:rStyle w:val="Hyperlink"/>
            <w:rFonts w:ascii="NTPreCursivefk" w:hAnsi="NTPreCursivefk" w:cstheme="majorHAnsi"/>
            <w:b/>
            <w:sz w:val="24"/>
            <w:szCs w:val="24"/>
          </w:rPr>
          <w:t>Equality Act 2010: advice for schools</w:t>
        </w:r>
      </w:hyperlink>
      <w:r w:rsidRPr="00930699">
        <w:rPr>
          <w:rFonts w:ascii="NTPreCursivefk" w:hAnsi="NTPreCursivefk" w:cstheme="majorHAnsi"/>
          <w:sz w:val="24"/>
          <w:szCs w:val="24"/>
        </w:rPr>
        <w:t>.</w:t>
      </w: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In addition, the </w:t>
      </w:r>
      <w:r w:rsidRPr="00930699">
        <w:rPr>
          <w:rFonts w:ascii="NTPreCursivefk" w:hAnsi="NTPreCursivefk" w:cstheme="majorHAnsi"/>
          <w:b/>
          <w:sz w:val="24"/>
          <w:szCs w:val="24"/>
        </w:rPr>
        <w:t>Public Sector Equality Duty</w:t>
      </w:r>
      <w:r w:rsidRPr="00930699">
        <w:rPr>
          <w:rFonts w:ascii="NTPreCursivefk" w:hAnsi="NTPreCursivefk" w:cstheme="majorHAnsi"/>
          <w:sz w:val="24"/>
          <w:szCs w:val="24"/>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1" w:history="1">
        <w:r w:rsidRPr="00930699">
          <w:rPr>
            <w:rStyle w:val="Hyperlink"/>
            <w:rFonts w:ascii="NTPreCursivefk" w:hAnsi="NTPreCursivefk" w:cstheme="majorHAnsi"/>
            <w:b/>
            <w:sz w:val="24"/>
            <w:szCs w:val="24"/>
          </w:rPr>
          <w:t>Technical Guidance on Public Sector Equality Duty: England</w:t>
        </w:r>
      </w:hyperlink>
      <w:r w:rsidRPr="00930699">
        <w:rPr>
          <w:rFonts w:ascii="NTPreCursivefk" w:hAnsi="NTPreCursivefk" w:cstheme="majorHAnsi"/>
          <w:sz w:val="24"/>
          <w:szCs w:val="24"/>
        </w:rPr>
        <w:t xml:space="preserve">. </w: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80C48">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The school and this policy also takes account of additional guidance including:</w: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735764" w:rsidP="00A80C48">
      <w:pPr>
        <w:numPr>
          <w:ilvl w:val="0"/>
          <w:numId w:val="8"/>
        </w:numPr>
        <w:spacing w:after="0" w:line="240" w:lineRule="auto"/>
        <w:ind w:left="284" w:hanging="284"/>
        <w:jc w:val="both"/>
        <w:rPr>
          <w:rFonts w:ascii="NTPreCursivefk" w:hAnsi="NTPreCursivefk" w:cstheme="majorHAnsi"/>
          <w:sz w:val="24"/>
          <w:szCs w:val="24"/>
        </w:rPr>
      </w:pPr>
      <w:hyperlink r:id="rId32" w:history="1">
        <w:r w:rsidR="00A80C48" w:rsidRPr="00930699">
          <w:rPr>
            <w:rStyle w:val="Hyperlink"/>
            <w:rFonts w:ascii="NTPreCursivefk" w:hAnsi="NTPreCursivefk" w:cstheme="majorHAnsi"/>
            <w:b/>
            <w:sz w:val="24"/>
            <w:szCs w:val="24"/>
          </w:rPr>
          <w:t>CSE Definition and guidance for practitioners</w:t>
        </w:r>
      </w:hyperlink>
      <w:r w:rsidR="00A80C48" w:rsidRPr="00930699">
        <w:rPr>
          <w:rFonts w:ascii="NTPreCursivefk" w:hAnsi="NTPreCursivefk" w:cstheme="majorHAnsi"/>
          <w:sz w:val="24"/>
          <w:szCs w:val="24"/>
        </w:rPr>
        <w:t xml:space="preserve"> DFE 2017</w:t>
      </w:r>
    </w:p>
    <w:p w:rsidR="00A80C48" w:rsidRPr="00930699" w:rsidRDefault="00735764" w:rsidP="00A80C48">
      <w:pPr>
        <w:numPr>
          <w:ilvl w:val="0"/>
          <w:numId w:val="8"/>
        </w:numPr>
        <w:spacing w:after="0" w:line="240" w:lineRule="auto"/>
        <w:ind w:left="284" w:hanging="284"/>
        <w:jc w:val="both"/>
        <w:rPr>
          <w:rFonts w:ascii="NTPreCursivefk" w:hAnsi="NTPreCursivefk" w:cstheme="majorHAnsi"/>
          <w:sz w:val="24"/>
          <w:szCs w:val="24"/>
        </w:rPr>
      </w:pPr>
      <w:hyperlink r:id="rId33" w:history="1">
        <w:r w:rsidR="00A80C48" w:rsidRPr="00930699">
          <w:rPr>
            <w:rStyle w:val="Hyperlink"/>
            <w:rFonts w:ascii="NTPreCursivefk" w:hAnsi="NTPreCursivefk" w:cstheme="majorHAnsi"/>
            <w:b/>
            <w:sz w:val="24"/>
            <w:szCs w:val="24"/>
          </w:rPr>
          <w:t>Criminal Exploitation of children and vulnerable adults: County Lines Guidance</w:t>
        </w:r>
      </w:hyperlink>
      <w:r w:rsidR="00A80C48" w:rsidRPr="00930699">
        <w:rPr>
          <w:rFonts w:ascii="NTPreCursivefk" w:hAnsi="NTPreCursivefk" w:cstheme="majorHAnsi"/>
          <w:sz w:val="24"/>
          <w:szCs w:val="24"/>
        </w:rPr>
        <w:t xml:space="preserve"> DFE 2017</w:t>
      </w:r>
    </w:p>
    <w:p w:rsidR="00A80C48" w:rsidRPr="00930699" w:rsidRDefault="00735764" w:rsidP="00A80C48">
      <w:pPr>
        <w:numPr>
          <w:ilvl w:val="0"/>
          <w:numId w:val="8"/>
        </w:numPr>
        <w:spacing w:after="0" w:line="240" w:lineRule="auto"/>
        <w:ind w:left="284" w:hanging="284"/>
        <w:jc w:val="both"/>
        <w:rPr>
          <w:rFonts w:ascii="NTPreCursivefk" w:hAnsi="NTPreCursivefk" w:cstheme="majorHAnsi"/>
          <w:sz w:val="24"/>
          <w:szCs w:val="24"/>
        </w:rPr>
      </w:pPr>
      <w:hyperlink r:id="rId34" w:history="1">
        <w:r w:rsidR="00A80C48" w:rsidRPr="00930699">
          <w:rPr>
            <w:rStyle w:val="Hyperlink"/>
            <w:rFonts w:ascii="NTPreCursivefk" w:hAnsi="NTPreCursivefk" w:cstheme="majorHAnsi"/>
            <w:b/>
            <w:sz w:val="24"/>
            <w:szCs w:val="24"/>
          </w:rPr>
          <w:t>Disqualification under the Childcare Act</w:t>
        </w:r>
      </w:hyperlink>
      <w:r w:rsidR="00A80C48" w:rsidRPr="00930699">
        <w:rPr>
          <w:rFonts w:ascii="NTPreCursivefk" w:hAnsi="NTPreCursivefk" w:cstheme="majorHAnsi"/>
          <w:sz w:val="24"/>
          <w:szCs w:val="24"/>
        </w:rPr>
        <w:t xml:space="preserve"> DFE 2006 </w:t>
      </w:r>
    </w:p>
    <w:p w:rsidR="00A80C48" w:rsidRPr="00930699" w:rsidRDefault="00735764" w:rsidP="00A80C48">
      <w:pPr>
        <w:numPr>
          <w:ilvl w:val="0"/>
          <w:numId w:val="8"/>
        </w:numPr>
        <w:spacing w:after="0" w:line="240" w:lineRule="auto"/>
        <w:ind w:left="284" w:hanging="284"/>
        <w:jc w:val="both"/>
        <w:rPr>
          <w:rFonts w:ascii="NTPreCursivefk" w:hAnsi="NTPreCursivefk" w:cstheme="majorHAnsi"/>
          <w:sz w:val="24"/>
          <w:szCs w:val="24"/>
        </w:rPr>
      </w:pPr>
      <w:hyperlink r:id="rId35" w:history="1">
        <w:r w:rsidR="00A80C48" w:rsidRPr="00930699">
          <w:rPr>
            <w:rStyle w:val="Hyperlink"/>
            <w:rFonts w:ascii="NTPreCursivefk" w:hAnsi="NTPreCursivefk" w:cstheme="majorHAnsi"/>
            <w:b/>
            <w:sz w:val="24"/>
            <w:szCs w:val="24"/>
          </w:rPr>
          <w:t>Information sharing: Advice for practitioners providing safeguarding services</w:t>
        </w:r>
      </w:hyperlink>
      <w:r w:rsidR="00A80C48" w:rsidRPr="00930699">
        <w:rPr>
          <w:rFonts w:ascii="NTPreCursivefk" w:hAnsi="NTPreCursivefk" w:cstheme="majorHAnsi"/>
          <w:sz w:val="24"/>
          <w:szCs w:val="24"/>
        </w:rPr>
        <w:t xml:space="preserve"> HMG 2018</w:t>
      </w:r>
    </w:p>
    <w:p w:rsidR="00A80C48" w:rsidRPr="00930699" w:rsidRDefault="00735764" w:rsidP="00A80C48">
      <w:pPr>
        <w:numPr>
          <w:ilvl w:val="0"/>
          <w:numId w:val="8"/>
        </w:numPr>
        <w:spacing w:after="0" w:line="240" w:lineRule="auto"/>
        <w:ind w:left="284" w:hanging="284"/>
        <w:jc w:val="both"/>
        <w:rPr>
          <w:rFonts w:ascii="NTPreCursivefk" w:hAnsi="NTPreCursivefk" w:cstheme="majorHAnsi"/>
          <w:sz w:val="24"/>
          <w:szCs w:val="24"/>
        </w:rPr>
      </w:pPr>
      <w:hyperlink r:id="rId36" w:history="1">
        <w:r w:rsidR="00A80C48" w:rsidRPr="00930699">
          <w:rPr>
            <w:rStyle w:val="Hyperlink"/>
            <w:rFonts w:ascii="NTPreCursivefk" w:hAnsi="NTPreCursivefk" w:cstheme="majorHAnsi"/>
            <w:b/>
            <w:sz w:val="24"/>
            <w:szCs w:val="24"/>
          </w:rPr>
          <w:t>The Prevent Duty - Departmental advice for schools and childcare providers</w:t>
        </w:r>
      </w:hyperlink>
      <w:r w:rsidR="00A80C48" w:rsidRPr="00930699">
        <w:rPr>
          <w:rFonts w:ascii="NTPreCursivefk" w:hAnsi="NTPreCursivefk" w:cstheme="majorHAnsi"/>
          <w:sz w:val="24"/>
          <w:szCs w:val="24"/>
        </w:rPr>
        <w:t xml:space="preserve"> DFE 2015</w:t>
      </w:r>
    </w:p>
    <w:p w:rsidR="00A80C48" w:rsidRPr="00930699" w:rsidRDefault="00735764" w:rsidP="00A80C48">
      <w:pPr>
        <w:numPr>
          <w:ilvl w:val="0"/>
          <w:numId w:val="8"/>
        </w:numPr>
        <w:spacing w:after="0" w:line="240" w:lineRule="auto"/>
        <w:ind w:left="284" w:hanging="284"/>
        <w:jc w:val="both"/>
        <w:rPr>
          <w:rFonts w:ascii="NTPreCursivefk" w:hAnsi="NTPreCursivefk" w:cstheme="majorHAnsi"/>
          <w:sz w:val="24"/>
          <w:szCs w:val="24"/>
        </w:rPr>
      </w:pPr>
      <w:hyperlink r:id="rId37" w:history="1">
        <w:r w:rsidR="00A80C48" w:rsidRPr="00930699">
          <w:rPr>
            <w:rStyle w:val="Hyperlink"/>
            <w:rFonts w:ascii="NTPreCursivefk" w:hAnsi="NTPreCursivefk" w:cstheme="majorHAnsi"/>
            <w:b/>
            <w:sz w:val="24"/>
            <w:szCs w:val="24"/>
          </w:rPr>
          <w:t>How social media is used to encourage travel to Syria and Iraq</w:t>
        </w:r>
      </w:hyperlink>
      <w:r w:rsidR="00A80C48" w:rsidRPr="00930699">
        <w:rPr>
          <w:rFonts w:ascii="NTPreCursivefk" w:hAnsi="NTPreCursivefk" w:cstheme="majorHAnsi"/>
          <w:sz w:val="24"/>
          <w:szCs w:val="24"/>
        </w:rPr>
        <w:t xml:space="preserve"> DFE 2015 (Briefing note for schools)</w:t>
      </w:r>
    </w:p>
    <w:p w:rsidR="00A80C48" w:rsidRPr="00930699" w:rsidRDefault="00A80C48" w:rsidP="00A80C48">
      <w:pPr>
        <w:numPr>
          <w:ilvl w:val="0"/>
          <w:numId w:val="8"/>
        </w:numPr>
        <w:spacing w:after="0" w:line="240" w:lineRule="auto"/>
        <w:ind w:left="284" w:hanging="284"/>
        <w:jc w:val="both"/>
        <w:rPr>
          <w:rFonts w:ascii="NTPreCursivefk" w:hAnsi="NTPreCursivefk" w:cstheme="majorHAnsi"/>
          <w:b/>
          <w:sz w:val="24"/>
          <w:szCs w:val="24"/>
        </w:rPr>
      </w:pPr>
      <w:r w:rsidRPr="00930699">
        <w:rPr>
          <w:rFonts w:ascii="NTPreCursivefk" w:hAnsi="NTPreCursivefk" w:cstheme="majorHAnsi"/>
          <w:sz w:val="24"/>
          <w:szCs w:val="24"/>
        </w:rPr>
        <w:t xml:space="preserve">The </w:t>
      </w:r>
      <w:hyperlink r:id="rId38" w:history="1">
        <w:r w:rsidRPr="00930699">
          <w:rPr>
            <w:rStyle w:val="Hyperlink"/>
            <w:rFonts w:ascii="NTPreCursivefk" w:hAnsi="NTPreCursivefk" w:cstheme="majorHAnsi"/>
            <w:b/>
            <w:sz w:val="24"/>
            <w:szCs w:val="24"/>
          </w:rPr>
          <w:t>Ofsted School Inspection Handbook</w:t>
        </w:r>
      </w:hyperlink>
      <w:r w:rsidRPr="00930699">
        <w:rPr>
          <w:rFonts w:ascii="NTPreCursivefk" w:hAnsi="NTPreCursivefk" w:cstheme="majorHAnsi"/>
          <w:sz w:val="24"/>
          <w:szCs w:val="24"/>
        </w:rPr>
        <w:t xml:space="preserve"> and Ofsted guidance: </w:t>
      </w:r>
      <w:hyperlink r:id="rId39" w:history="1">
        <w:r w:rsidRPr="00930699">
          <w:rPr>
            <w:rStyle w:val="Hyperlink"/>
            <w:rFonts w:ascii="NTPreCursivefk" w:hAnsi="NTPreCursivefk" w:cstheme="majorHAnsi"/>
            <w:b/>
            <w:sz w:val="24"/>
            <w:szCs w:val="24"/>
          </w:rPr>
          <w:t>Inspecting safeguarding in early years, education and skills</w:t>
        </w:r>
      </w:hyperlink>
      <w:r w:rsidRPr="00930699">
        <w:rPr>
          <w:rFonts w:ascii="NTPreCursivefk" w:hAnsi="NTPreCursivefk" w:cstheme="majorHAnsi"/>
          <w:b/>
          <w:sz w:val="24"/>
          <w:szCs w:val="24"/>
        </w:rPr>
        <w:t xml:space="preserve"> </w:t>
      </w:r>
    </w:p>
    <w:p w:rsidR="00A80C48" w:rsidRPr="00930699" w:rsidRDefault="00735764" w:rsidP="00A80C48">
      <w:pPr>
        <w:numPr>
          <w:ilvl w:val="0"/>
          <w:numId w:val="8"/>
        </w:numPr>
        <w:spacing w:after="0" w:line="240" w:lineRule="auto"/>
        <w:ind w:left="284" w:hanging="284"/>
        <w:jc w:val="both"/>
        <w:rPr>
          <w:rFonts w:ascii="NTPreCursivefk" w:hAnsi="NTPreCursivefk" w:cstheme="majorHAnsi"/>
          <w:sz w:val="24"/>
          <w:szCs w:val="24"/>
        </w:rPr>
      </w:pPr>
      <w:hyperlink r:id="rId40" w:history="1">
        <w:r w:rsidR="00A80C48" w:rsidRPr="00930699">
          <w:rPr>
            <w:rStyle w:val="Hyperlink"/>
            <w:rFonts w:ascii="NTPreCursivefk" w:hAnsi="NTPreCursivefk" w:cstheme="majorHAnsi"/>
            <w:b/>
            <w:sz w:val="24"/>
            <w:szCs w:val="24"/>
          </w:rPr>
          <w:t>What to do if you are worried a child is being abused: Advice for practitioners</w:t>
        </w:r>
      </w:hyperlink>
      <w:r w:rsidR="00A80C48" w:rsidRPr="00930699">
        <w:rPr>
          <w:rFonts w:ascii="NTPreCursivefk" w:hAnsi="NTPreCursivefk" w:cstheme="majorHAnsi"/>
          <w:b/>
          <w:color w:val="000000" w:themeColor="text1"/>
          <w:sz w:val="24"/>
          <w:szCs w:val="24"/>
        </w:rPr>
        <w:t xml:space="preserve"> </w:t>
      </w:r>
      <w:r w:rsidR="00A80C48" w:rsidRPr="00930699">
        <w:rPr>
          <w:rFonts w:ascii="NTPreCursivefk" w:hAnsi="NTPreCursivefk" w:cstheme="majorHAnsi"/>
          <w:sz w:val="24"/>
          <w:szCs w:val="24"/>
        </w:rPr>
        <w:t>DFE 2015</w:t>
      </w:r>
    </w:p>
    <w:p w:rsidR="00A80C48" w:rsidRPr="00930699" w:rsidRDefault="00735764" w:rsidP="00A80C48">
      <w:pPr>
        <w:numPr>
          <w:ilvl w:val="0"/>
          <w:numId w:val="8"/>
        </w:numPr>
        <w:spacing w:after="0" w:line="240" w:lineRule="auto"/>
        <w:ind w:left="284" w:hanging="284"/>
        <w:jc w:val="both"/>
        <w:rPr>
          <w:rFonts w:ascii="NTPreCursivefk" w:hAnsi="NTPreCursivefk" w:cstheme="majorHAnsi"/>
          <w:sz w:val="24"/>
          <w:szCs w:val="24"/>
        </w:rPr>
      </w:pPr>
      <w:hyperlink r:id="rId41" w:history="1">
        <w:r w:rsidR="00A80C48" w:rsidRPr="00930699">
          <w:rPr>
            <w:rStyle w:val="Hyperlink"/>
            <w:rFonts w:ascii="NTPreCursivefk" w:hAnsi="NTPreCursivefk" w:cstheme="majorHAnsi"/>
            <w:b/>
            <w:sz w:val="24"/>
            <w:szCs w:val="24"/>
          </w:rPr>
          <w:t>Sharing nudes and semi-nudes: advice for education settings working with children and young people</w:t>
        </w:r>
      </w:hyperlink>
      <w:r w:rsidR="00A80C48" w:rsidRPr="00930699">
        <w:rPr>
          <w:rFonts w:ascii="NTPreCursivefk" w:hAnsi="NTPreCursivefk" w:cstheme="majorHAnsi"/>
          <w:sz w:val="24"/>
          <w:szCs w:val="24"/>
        </w:rPr>
        <w:t xml:space="preserve"> DDCMS / UKCIS 2020 </w:t>
      </w:r>
    </w:p>
    <w:p w:rsidR="00A80C48" w:rsidRPr="00930699" w:rsidRDefault="00735764" w:rsidP="00A80C48">
      <w:pPr>
        <w:numPr>
          <w:ilvl w:val="0"/>
          <w:numId w:val="8"/>
        </w:numPr>
        <w:spacing w:after="0" w:line="240" w:lineRule="auto"/>
        <w:ind w:left="284" w:hanging="284"/>
        <w:rPr>
          <w:rFonts w:ascii="NTPreCursivefk" w:hAnsi="NTPreCursivefk" w:cstheme="majorHAnsi"/>
          <w:sz w:val="24"/>
          <w:szCs w:val="24"/>
        </w:rPr>
      </w:pPr>
      <w:hyperlink r:id="rId42" w:history="1">
        <w:r w:rsidR="00A80C48" w:rsidRPr="00930699">
          <w:rPr>
            <w:rStyle w:val="Hyperlink"/>
            <w:rFonts w:ascii="NTPreCursivefk" w:hAnsi="NTPreCursivefk" w:cstheme="majorHAnsi"/>
            <w:b/>
            <w:sz w:val="24"/>
            <w:szCs w:val="24"/>
          </w:rPr>
          <w:t>Serious Violence Duty: statutory guidance</w:t>
        </w:r>
      </w:hyperlink>
      <w:r w:rsidR="00A80C48" w:rsidRPr="00930699">
        <w:rPr>
          <w:rFonts w:ascii="NTPreCursivefk" w:hAnsi="NTPreCursivefk" w:cstheme="majorHAnsi"/>
          <w:sz w:val="24"/>
          <w:szCs w:val="24"/>
        </w:rPr>
        <w:t xml:space="preserve"> Home Office 2022</w:t>
      </w:r>
    </w:p>
    <w:p w:rsidR="00A80C48" w:rsidRPr="00930699" w:rsidRDefault="00735764" w:rsidP="00A80C48">
      <w:pPr>
        <w:numPr>
          <w:ilvl w:val="0"/>
          <w:numId w:val="8"/>
        </w:numPr>
        <w:spacing w:after="0" w:line="240" w:lineRule="auto"/>
        <w:ind w:left="284" w:hanging="284"/>
        <w:rPr>
          <w:rFonts w:ascii="NTPreCursivefk" w:hAnsi="NTPreCursivefk" w:cstheme="majorHAnsi"/>
          <w:sz w:val="24"/>
          <w:szCs w:val="24"/>
        </w:rPr>
      </w:pPr>
      <w:hyperlink r:id="rId43" w:history="1">
        <w:r w:rsidR="00A80C48" w:rsidRPr="00930699">
          <w:rPr>
            <w:rStyle w:val="Hyperlink"/>
            <w:rFonts w:ascii="NTPreCursivefk" w:hAnsi="NTPreCursivefk" w:cstheme="majorHAnsi"/>
            <w:b/>
            <w:sz w:val="24"/>
            <w:szCs w:val="24"/>
          </w:rPr>
          <w:t>Domestic Abuse: statutory guidance</w:t>
        </w:r>
      </w:hyperlink>
      <w:r w:rsidR="00A80C48" w:rsidRPr="00930699">
        <w:rPr>
          <w:rFonts w:ascii="NTPreCursivefk" w:hAnsi="NTPreCursivefk" w:cstheme="majorHAnsi"/>
          <w:sz w:val="24"/>
          <w:szCs w:val="24"/>
        </w:rPr>
        <w:t xml:space="preserve"> Home Office 2022 </w:t>
      </w:r>
    </w:p>
    <w:p w:rsidR="00A80C48" w:rsidRPr="00930699" w:rsidRDefault="00735764" w:rsidP="00A80C48">
      <w:pPr>
        <w:numPr>
          <w:ilvl w:val="0"/>
          <w:numId w:val="8"/>
        </w:numPr>
        <w:spacing w:after="0" w:line="240" w:lineRule="auto"/>
        <w:ind w:left="284" w:hanging="284"/>
        <w:rPr>
          <w:rFonts w:ascii="NTPreCursivefk" w:hAnsi="NTPreCursivefk" w:cstheme="majorHAnsi"/>
          <w:sz w:val="24"/>
          <w:szCs w:val="24"/>
        </w:rPr>
      </w:pPr>
      <w:hyperlink r:id="rId44" w:history="1">
        <w:r w:rsidR="00A80C48" w:rsidRPr="00930699">
          <w:rPr>
            <w:rStyle w:val="Hyperlink"/>
            <w:rFonts w:ascii="NTPreCursivefk" w:hAnsi="NTPreCursivefk" w:cstheme="majorHAnsi"/>
            <w:b/>
            <w:sz w:val="24"/>
            <w:szCs w:val="24"/>
          </w:rPr>
          <w:t>Working together to improve school attendance</w:t>
        </w:r>
      </w:hyperlink>
      <w:r w:rsidR="00A80C48" w:rsidRPr="00930699">
        <w:rPr>
          <w:rFonts w:ascii="NTPreCursivefk" w:hAnsi="NTPreCursivefk" w:cstheme="majorHAnsi"/>
          <w:sz w:val="24"/>
          <w:szCs w:val="24"/>
        </w:rPr>
        <w:t xml:space="preserve"> DFE 2022</w:t>
      </w:r>
    </w:p>
    <w:p w:rsidR="00A80C48" w:rsidRPr="00930699" w:rsidRDefault="00735764" w:rsidP="00A80C48">
      <w:pPr>
        <w:numPr>
          <w:ilvl w:val="0"/>
          <w:numId w:val="8"/>
        </w:numPr>
        <w:spacing w:after="0" w:line="240" w:lineRule="auto"/>
        <w:ind w:left="284" w:hanging="284"/>
        <w:rPr>
          <w:rFonts w:ascii="NTPreCursivefk" w:hAnsi="NTPreCursivefk" w:cstheme="majorHAnsi"/>
          <w:sz w:val="24"/>
          <w:szCs w:val="24"/>
        </w:rPr>
      </w:pPr>
      <w:hyperlink r:id="rId45" w:history="1">
        <w:r w:rsidR="00A80C48" w:rsidRPr="00930699">
          <w:rPr>
            <w:rStyle w:val="Hyperlink"/>
            <w:rFonts w:ascii="NTPreCursivefk" w:hAnsi="NTPreCursivefk" w:cstheme="majorHAnsi"/>
            <w:b/>
            <w:sz w:val="24"/>
            <w:szCs w:val="24"/>
          </w:rPr>
          <w:t>Searching, screening and confiscation: advice for schools</w:t>
        </w:r>
      </w:hyperlink>
      <w:r w:rsidR="00A80C48" w:rsidRPr="00930699">
        <w:rPr>
          <w:rFonts w:ascii="NTPreCursivefk" w:hAnsi="NTPreCursivefk" w:cstheme="majorHAnsi"/>
          <w:sz w:val="24"/>
          <w:szCs w:val="24"/>
        </w:rPr>
        <w:t xml:space="preserve"> 2022 DFE 2022</w:t>
      </w:r>
    </w:p>
    <w:p w:rsidR="00A80C48" w:rsidRPr="00930699" w:rsidRDefault="00A80C48" w:rsidP="00A80C48">
      <w:pPr>
        <w:numPr>
          <w:ilvl w:val="0"/>
          <w:numId w:val="8"/>
        </w:numPr>
        <w:spacing w:after="0" w:line="240" w:lineRule="auto"/>
        <w:ind w:left="284" w:hanging="284"/>
        <w:rPr>
          <w:rFonts w:ascii="NTPreCursivefk" w:hAnsi="NTPreCursivefk" w:cstheme="majorHAnsi"/>
          <w:sz w:val="24"/>
          <w:szCs w:val="24"/>
        </w:rPr>
      </w:pPr>
      <w:r w:rsidRPr="00930699">
        <w:rPr>
          <w:rFonts w:ascii="NTPreCursivefk" w:hAnsi="NTPreCursivefk" w:cstheme="majorHAnsi"/>
          <w:sz w:val="24"/>
          <w:szCs w:val="24"/>
        </w:rPr>
        <w:t xml:space="preserve">Other DFE statutory guidance including: online safety and children who go missing from home or care is found here: </w:t>
      </w:r>
      <w:hyperlink r:id="rId46" w:history="1">
        <w:r w:rsidRPr="00930699">
          <w:rPr>
            <w:rStyle w:val="Hyperlink"/>
            <w:rFonts w:ascii="NTPreCursivefk" w:hAnsi="NTPreCursivefk" w:cstheme="majorHAnsi"/>
            <w:b/>
            <w:sz w:val="24"/>
            <w:szCs w:val="24"/>
          </w:rPr>
          <w:t>https://www.gov.uk/topic/schools-colleges-childrens-services/safeguarding-children</w:t>
        </w:r>
      </w:hyperlink>
      <w:r w:rsidRPr="00930699">
        <w:rPr>
          <w:rFonts w:ascii="NTPreCursivefk" w:hAnsi="NTPreCursivefk" w:cstheme="majorHAnsi"/>
          <w:sz w:val="24"/>
          <w:szCs w:val="24"/>
        </w:rPr>
        <w:t xml:space="preserve"> </w:t>
      </w:r>
    </w:p>
    <w:p w:rsidR="00A77000" w:rsidRPr="00930699" w:rsidRDefault="00A77000" w:rsidP="00A77000">
      <w:pPr>
        <w:spacing w:after="0" w:line="240" w:lineRule="auto"/>
        <w:jc w:val="both"/>
        <w:rPr>
          <w:rFonts w:ascii="NTPreCursivefk" w:hAnsi="NTPreCursivefk" w:cstheme="majorHAnsi"/>
          <w:sz w:val="24"/>
          <w:szCs w:val="24"/>
        </w:rPr>
      </w:pP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80C48">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Communicating with parents and visitors</w:t>
      </w:r>
    </w:p>
    <w:p w:rsidR="00A80C48" w:rsidRPr="00930699" w:rsidRDefault="00A80C48" w:rsidP="00A80C48">
      <w:pPr>
        <w:spacing w:after="0" w:line="240" w:lineRule="auto"/>
        <w:ind w:left="502"/>
        <w:jc w:val="both"/>
        <w:rPr>
          <w:rFonts w:ascii="NTPreCursivefk" w:hAnsi="NTPreCursivefk" w:cstheme="majorHAnsi"/>
          <w:b/>
          <w:sz w:val="24"/>
          <w:szCs w:val="24"/>
        </w:rPr>
      </w:pP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school is committed to the principles of Working Together to Safeguard Children which states that</w:t>
      </w:r>
      <w:r w:rsidRPr="00737484">
        <w:rPr>
          <w:rFonts w:ascii="NTPreCursivefk" w:hAnsi="NTPreCursivefk" w:cstheme="majorHAnsi"/>
          <w:sz w:val="24"/>
          <w:szCs w:val="24"/>
        </w:rPr>
        <w:t xml:space="preserve"> </w:t>
      </w:r>
      <w:r w:rsidR="00737484" w:rsidRPr="00737484">
        <w:rPr>
          <w:rFonts w:ascii="NTPreCursivefk" w:hAnsi="NTPreCursivefk" w:cstheme="majorHAnsi"/>
          <w:i/>
          <w:sz w:val="24"/>
          <w:szCs w:val="24"/>
        </w:rPr>
        <w:t>‘A child centred approach is fundamental to safeguarding and promoting the welfare of every child.</w:t>
      </w:r>
      <w:r w:rsidR="00737484" w:rsidRPr="00737484">
        <w:rPr>
          <w:rFonts w:ascii="NTPreCursivefk" w:hAnsi="NTPreCursivefk"/>
          <w:i/>
          <w:sz w:val="24"/>
          <w:szCs w:val="24"/>
        </w:rPr>
        <w:t xml:space="preserve"> </w:t>
      </w:r>
      <w:r w:rsidR="00737484" w:rsidRPr="00737484">
        <w:rPr>
          <w:rFonts w:ascii="NTPreCursivefk" w:hAnsi="NTPreCursivefk" w:cstheme="majorHAnsi"/>
          <w:i/>
          <w:sz w:val="24"/>
          <w:szCs w:val="24"/>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80C48">
      <w:pPr>
        <w:spacing w:after="0" w:line="240" w:lineRule="auto"/>
        <w:jc w:val="both"/>
        <w:rPr>
          <w:rFonts w:ascii="NTPreCursivefk" w:hAnsi="NTPreCursivefk" w:cstheme="majorHAnsi"/>
          <w:color w:val="FF0000"/>
          <w:sz w:val="24"/>
          <w:szCs w:val="24"/>
        </w:rPr>
      </w:pPr>
      <w:r w:rsidRPr="00930699">
        <w:rPr>
          <w:rFonts w:ascii="NTPreCursivefk" w:hAnsi="NTPreCursivefk" w:cstheme="majorHAnsi"/>
          <w:sz w:val="24"/>
          <w:szCs w:val="24"/>
        </w:rPr>
        <w:t xml:space="preserve">The following statement is provided to parents/carers so they are aware of the school’s responsibilities: </w: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80C48">
      <w:pPr>
        <w:spacing w:after="0" w:line="240" w:lineRule="auto"/>
        <w:jc w:val="both"/>
        <w:rPr>
          <w:rFonts w:ascii="NTPreCursivefk" w:hAnsi="NTPreCursivefk" w:cstheme="majorHAnsi"/>
          <w:i/>
          <w:sz w:val="24"/>
          <w:szCs w:val="24"/>
        </w:rPr>
      </w:pPr>
      <w:r w:rsidRPr="00930699">
        <w:rPr>
          <w:rFonts w:ascii="NTPreCursivefk" w:hAnsi="NTPreCursivefk" w:cstheme="majorHAnsi"/>
          <w:i/>
          <w:sz w:val="24"/>
          <w:szCs w:val="24"/>
        </w:rPr>
        <w:t xml:space="preserve">‘The school ensures children learn in a safe, caring and enriching environment. Children are taught how to identify risky, unsafe or problematic situations, how and when to seek help, how to develop positive and healthy relationships and how to avoid situations where they might be at risk including by being exploited. </w:t>
      </w:r>
    </w:p>
    <w:p w:rsidR="00A80C48" w:rsidRPr="00930699" w:rsidRDefault="00A80C48" w:rsidP="00A80C48">
      <w:pPr>
        <w:spacing w:after="0" w:line="240" w:lineRule="auto"/>
        <w:jc w:val="both"/>
        <w:rPr>
          <w:rFonts w:ascii="NTPreCursivefk" w:hAnsi="NTPreCursivefk" w:cstheme="majorHAnsi"/>
          <w:i/>
          <w:sz w:val="24"/>
          <w:szCs w:val="24"/>
        </w:rPr>
      </w:pPr>
    </w:p>
    <w:p w:rsidR="00A80C48" w:rsidRPr="00930699" w:rsidRDefault="00A80C48" w:rsidP="00A80C48">
      <w:pPr>
        <w:spacing w:after="0" w:line="240" w:lineRule="auto"/>
        <w:jc w:val="both"/>
        <w:rPr>
          <w:rFonts w:ascii="NTPreCursivefk" w:hAnsi="NTPreCursivefk" w:cstheme="majorHAnsi"/>
          <w:i/>
          <w:sz w:val="24"/>
          <w:szCs w:val="24"/>
        </w:rPr>
      </w:pPr>
      <w:r w:rsidRPr="00930699">
        <w:rPr>
          <w:rFonts w:ascii="NTPreCursivefk" w:hAnsi="NTPreCursivefk" w:cstheme="majorHAnsi"/>
          <w:i/>
          <w:sz w:val="24"/>
          <w:szCs w:val="24"/>
        </w:rPr>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rsidR="00A80C48" w:rsidRPr="00930699" w:rsidRDefault="00A80C48" w:rsidP="00A80C48">
      <w:pPr>
        <w:spacing w:after="0" w:line="240" w:lineRule="auto"/>
        <w:jc w:val="both"/>
        <w:rPr>
          <w:rFonts w:ascii="NTPreCursivefk" w:hAnsi="NTPreCursivefk" w:cstheme="majorHAnsi"/>
          <w:i/>
          <w:sz w:val="24"/>
          <w:szCs w:val="24"/>
        </w:rPr>
      </w:pPr>
    </w:p>
    <w:p w:rsidR="00A80C48" w:rsidRPr="00930699" w:rsidRDefault="00A80C48" w:rsidP="00A80C48">
      <w:pPr>
        <w:spacing w:after="0" w:line="240" w:lineRule="auto"/>
        <w:jc w:val="both"/>
        <w:rPr>
          <w:rFonts w:ascii="NTPreCursivefk" w:hAnsi="NTPreCursivefk" w:cstheme="majorHAnsi"/>
          <w:i/>
          <w:sz w:val="24"/>
          <w:szCs w:val="24"/>
        </w:rPr>
      </w:pPr>
      <w:r w:rsidRPr="00930699">
        <w:rPr>
          <w:rFonts w:ascii="NTPreCursivefk" w:hAnsi="NTPreCursivefk" w:cstheme="majorHAnsi"/>
          <w:i/>
          <w:sz w:val="24"/>
          <w:szCs w:val="24"/>
        </w:rPr>
        <w:t xml:space="preserve">The school will always seek to work in partnership with parents and other agencies to ensure the best possible outcomes for the child and family.’ </w:t>
      </w: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This includes ensuring that meetings take place in a non-threatening environment, wherever possible in school. Parents have regular meetings with staff involved with the family and external agencies to ensure that terminology is understood and they understand that school will support them for the best outcomes for the children and the family as a whole.</w: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following notice is made available to all visitors in reception. In addition, all visitors are provided with additional safeguarding guidance.</w: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336FDDF1" wp14:editId="65A23227">
                <wp:extent cx="1742440" cy="5721350"/>
                <wp:effectExtent l="0" t="8255" r="1905" b="1905"/>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42440" cy="5721350"/>
                        </a:xfrm>
                        <a:prstGeom prst="roundRect">
                          <a:avLst>
                            <a:gd name="adj" fmla="val 13032"/>
                          </a:avLst>
                        </a:prstGeom>
                        <a:solidFill>
                          <a:sysClr val="window" lastClr="FFFFFF">
                            <a:lumMod val="95000"/>
                          </a:sysClr>
                        </a:solidFill>
                      </wps:spPr>
                      <wps:txbx>
                        <w:txbxContent>
                          <w:p w:rsidR="00735764" w:rsidRPr="00B03925" w:rsidRDefault="00735764" w:rsidP="00A80C48">
                            <w:pPr>
                              <w:jc w:val="both"/>
                              <w:rPr>
                                <w:rFonts w:asciiTheme="majorHAnsi" w:eastAsiaTheme="majorEastAsia" w:hAnsiTheme="majorHAnsi" w:cstheme="majorHAnsi"/>
                                <w:i/>
                                <w:iCs/>
                                <w:color w:val="FFFFFF" w:themeColor="background1"/>
                                <w:sz w:val="28"/>
                                <w:szCs w:val="28"/>
                              </w:rPr>
                            </w:pPr>
                            <w:r w:rsidRPr="00B03925">
                              <w:rPr>
                                <w:rFonts w:asciiTheme="majorHAnsi" w:hAnsiTheme="majorHAnsi" w:cstheme="majorHAnsi"/>
                                <w:i/>
                                <w:iC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w:t>
                            </w:r>
                            <w:proofErr w:type="spellStart"/>
                            <w:r w:rsidRPr="00B03925">
                              <w:rPr>
                                <w:rFonts w:asciiTheme="majorHAnsi" w:hAnsiTheme="majorHAnsi" w:cstheme="majorHAnsi"/>
                                <w:i/>
                                <w:iCs/>
                              </w:rPr>
                              <w:t>headteacher</w:t>
                            </w:r>
                            <w:proofErr w:type="spellEnd"/>
                            <w:r w:rsidRPr="00B03925">
                              <w:rPr>
                                <w:rFonts w:asciiTheme="majorHAnsi" w:hAnsiTheme="majorHAnsi" w:cstheme="majorHAnsi"/>
                                <w:i/>
                                <w:iCs/>
                              </w:rPr>
                              <w:t xml:space="preserve"> or Designated Safeguarding Lead any behaviours of any adults working in the school that may concern you. </w:t>
                            </w:r>
                            <w:r w:rsidRPr="00B03925">
                              <w:rPr>
                                <w:rFonts w:asciiTheme="majorHAnsi" w:hAnsiTheme="majorHAnsi" w:cstheme="majorHAnsi"/>
                                <w:bCs/>
                                <w:i/>
                                <w:iCs/>
                              </w:rPr>
                              <w:t>By signing our visitors</w:t>
                            </w:r>
                            <w:r>
                              <w:rPr>
                                <w:rFonts w:asciiTheme="majorHAnsi" w:hAnsiTheme="majorHAnsi" w:cstheme="majorHAnsi"/>
                                <w:bCs/>
                                <w:i/>
                                <w:iCs/>
                              </w:rPr>
                              <w:t>’</w:t>
                            </w:r>
                            <w:r w:rsidRPr="00B03925">
                              <w:rPr>
                                <w:rFonts w:asciiTheme="majorHAnsi" w:hAnsiTheme="majorHAnsi" w:cstheme="majorHAnsi"/>
                                <w:bCs/>
                                <w:i/>
                                <w:iCs/>
                              </w:rPr>
                              <w:t xml:space="preserve">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336FDDF1" id="_x0000_s1029" style="width:137.2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" fillcolor="#f2f2f2" stroked="f">
                <v:textbox>
                  <w:txbxContent>
                    <w:p w:rsidR="00735764" w:rsidRPr="00B03925" w:rsidRDefault="00735764" w:rsidP="00A80C48">
                      <w:pPr>
                        <w:jc w:val="both"/>
                        <w:rPr>
                          <w:rFonts w:asciiTheme="majorHAnsi" w:eastAsiaTheme="majorEastAsia" w:hAnsiTheme="majorHAnsi" w:cstheme="majorHAnsi"/>
                          <w:i/>
                          <w:iCs/>
                          <w:color w:val="FFFFFF" w:themeColor="background1"/>
                          <w:sz w:val="28"/>
                          <w:szCs w:val="28"/>
                        </w:rPr>
                      </w:pPr>
                      <w:r w:rsidRPr="00B03925">
                        <w:rPr>
                          <w:rFonts w:asciiTheme="majorHAnsi" w:hAnsiTheme="majorHAnsi" w:cstheme="majorHAnsi"/>
                          <w:i/>
                          <w:iC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w:t>
                      </w:r>
                      <w:proofErr w:type="spellStart"/>
                      <w:r w:rsidRPr="00B03925">
                        <w:rPr>
                          <w:rFonts w:asciiTheme="majorHAnsi" w:hAnsiTheme="majorHAnsi" w:cstheme="majorHAnsi"/>
                          <w:i/>
                          <w:iCs/>
                        </w:rPr>
                        <w:t>headteacher</w:t>
                      </w:r>
                      <w:proofErr w:type="spellEnd"/>
                      <w:r w:rsidRPr="00B03925">
                        <w:rPr>
                          <w:rFonts w:asciiTheme="majorHAnsi" w:hAnsiTheme="majorHAnsi" w:cstheme="majorHAnsi"/>
                          <w:i/>
                          <w:iCs/>
                        </w:rPr>
                        <w:t xml:space="preserve"> or Designated Safeguarding Lead any behaviours of any adults working in the school that may concern you. </w:t>
                      </w:r>
                      <w:r w:rsidRPr="00B03925">
                        <w:rPr>
                          <w:rFonts w:asciiTheme="majorHAnsi" w:hAnsiTheme="majorHAnsi" w:cstheme="majorHAnsi"/>
                          <w:bCs/>
                          <w:i/>
                          <w:iCs/>
                        </w:rPr>
                        <w:t>By signing our visitors</w:t>
                      </w:r>
                      <w:r>
                        <w:rPr>
                          <w:rFonts w:asciiTheme="majorHAnsi" w:hAnsiTheme="majorHAnsi" w:cstheme="majorHAnsi"/>
                          <w:bCs/>
                          <w:i/>
                          <w:iCs/>
                        </w:rPr>
                        <w:t>’</w:t>
                      </w:r>
                      <w:r w:rsidRPr="00B03925">
                        <w:rPr>
                          <w:rFonts w:asciiTheme="majorHAnsi" w:hAnsiTheme="majorHAnsi" w:cstheme="majorHAnsi"/>
                          <w:bCs/>
                          <w:i/>
                          <w:iCs/>
                        </w:rPr>
                        <w:t xml:space="preserve"> book you are agreeing to follow the school’s safeguarding advice to visitors and where appropriate the code of conduct for staff and volunteers.</w:t>
                      </w:r>
                    </w:p>
                  </w:txbxContent>
                </v:textbox>
                <w10:anchorlock/>
              </v:roundrect>
            </w:pict>
          </mc:Fallback>
        </mc:AlternateConten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names and photographs of the Designated Safeguarding Lead and those who deputise for them are displayed in </w:t>
      </w:r>
      <w:r w:rsidR="00737484">
        <w:rPr>
          <w:rFonts w:ascii="NTPreCursivefk" w:hAnsi="NTPreCursivefk" w:cstheme="majorHAnsi"/>
          <w:sz w:val="24"/>
          <w:szCs w:val="24"/>
        </w:rPr>
        <w:t xml:space="preserve">the </w:t>
      </w:r>
      <w:r w:rsidRPr="00930699">
        <w:rPr>
          <w:rFonts w:ascii="NTPreCursivefk" w:hAnsi="NTPreCursivefk" w:cstheme="majorHAnsi"/>
          <w:sz w:val="24"/>
          <w:szCs w:val="24"/>
        </w:rPr>
        <w:t xml:space="preserve">reception area, </w:t>
      </w:r>
      <w:r w:rsidR="00737484">
        <w:rPr>
          <w:rFonts w:ascii="NTPreCursivefk" w:hAnsi="NTPreCursivefk" w:cstheme="majorHAnsi"/>
          <w:sz w:val="24"/>
          <w:szCs w:val="24"/>
        </w:rPr>
        <w:t xml:space="preserve">on </w:t>
      </w:r>
      <w:r w:rsidRPr="00930699">
        <w:rPr>
          <w:rFonts w:ascii="NTPreCursivefk" w:hAnsi="NTPreCursivefk" w:cstheme="majorHAnsi"/>
          <w:sz w:val="24"/>
          <w:szCs w:val="24"/>
        </w:rPr>
        <w:t>safeguarding notices given to visitors, on the pastoral team notice board and on the school website.</w: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80C48">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Roles and responsibilities</w:t>
      </w:r>
    </w:p>
    <w:p w:rsidR="00A80C48" w:rsidRPr="00930699" w:rsidRDefault="00A80C48" w:rsidP="00A80C48">
      <w:pPr>
        <w:spacing w:after="0" w:line="240" w:lineRule="auto"/>
        <w:ind w:left="502"/>
        <w:jc w:val="both"/>
        <w:rPr>
          <w:rFonts w:ascii="NTPreCursivefk" w:hAnsi="NTPreCursivefk" w:cstheme="majorHAnsi"/>
          <w:b/>
          <w:sz w:val="24"/>
          <w:szCs w:val="24"/>
        </w:rPr>
      </w:pP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The Head Teacher is</w:t>
      </w:r>
      <w:r w:rsidRPr="00930699">
        <w:rPr>
          <w:rFonts w:ascii="NTPreCursivefk" w:hAnsi="NTPreCursivefk" w:cstheme="majorHAnsi"/>
          <w:sz w:val="24"/>
          <w:szCs w:val="24"/>
        </w:rPr>
        <w:t>: Mrs J Campbell</w:t>
      </w: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The Chair of Governors is</w:t>
      </w:r>
      <w:r w:rsidRPr="00930699">
        <w:rPr>
          <w:rFonts w:ascii="NTPreCursivefk" w:hAnsi="NTPreCursivefk" w:cstheme="majorHAnsi"/>
          <w:sz w:val="24"/>
          <w:szCs w:val="24"/>
        </w:rPr>
        <w:t xml:space="preserve">: </w:t>
      </w:r>
      <w:r w:rsidR="003B489A">
        <w:rPr>
          <w:rFonts w:ascii="NTPreCursivefk" w:hAnsi="NTPreCursivefk" w:cstheme="majorHAnsi"/>
          <w:sz w:val="24"/>
          <w:szCs w:val="24"/>
        </w:rPr>
        <w:t>Ms A. Newton</w:t>
      </w: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The Designated Safeguarding Lead for Child Protection is</w:t>
      </w:r>
      <w:r w:rsidRPr="00930699">
        <w:rPr>
          <w:rFonts w:ascii="NTPreCursivefk" w:hAnsi="NTPreCursivefk" w:cstheme="majorHAnsi"/>
          <w:sz w:val="24"/>
          <w:szCs w:val="24"/>
        </w:rPr>
        <w:t>: Mrs J Pollitt</w:t>
      </w: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Those trained to provide cover for the role of Designated Safeguarding Lead are</w:t>
      </w:r>
      <w:r w:rsidRPr="00930699">
        <w:rPr>
          <w:rFonts w:ascii="NTPreCursivefk" w:hAnsi="NTPreCursivefk" w:cstheme="majorHAnsi"/>
          <w:sz w:val="24"/>
          <w:szCs w:val="24"/>
        </w:rPr>
        <w:t>: Mrs J Campbell &amp; Mrs E Cottom</w:t>
      </w: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The Designated Teacher for Looked-after Children is:</w:t>
      </w:r>
      <w:r w:rsidRPr="00930699">
        <w:rPr>
          <w:rFonts w:ascii="NTPreCursivefk" w:hAnsi="NTPreCursivefk" w:cstheme="majorHAnsi"/>
          <w:sz w:val="24"/>
          <w:szCs w:val="24"/>
        </w:rPr>
        <w:t xml:space="preserve"> Mrs J Pollitt</w:t>
      </w: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The nominated Link Safeguarding / Child Protection Governor is</w:t>
      </w:r>
      <w:r w:rsidRPr="00930699">
        <w:rPr>
          <w:rFonts w:ascii="NTPreCursivefk" w:hAnsi="NTPreCursivefk" w:cstheme="majorHAnsi"/>
          <w:sz w:val="24"/>
          <w:szCs w:val="24"/>
        </w:rPr>
        <w:t>: Mr W Barrow</w:t>
      </w:r>
    </w:p>
    <w:p w:rsidR="00A80C48" w:rsidRPr="00930699" w:rsidRDefault="00A80C48" w:rsidP="00A80C48">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The nominated governor for dealing with allegations against the Head Teacher is</w:t>
      </w:r>
      <w:r w:rsidRPr="00930699">
        <w:rPr>
          <w:rFonts w:ascii="NTPreCursivefk" w:hAnsi="NTPreCursivefk" w:cstheme="majorHAnsi"/>
          <w:sz w:val="24"/>
          <w:szCs w:val="24"/>
        </w:rPr>
        <w:t xml:space="preserve">: </w:t>
      </w:r>
      <w:r w:rsidR="003B489A">
        <w:rPr>
          <w:rFonts w:ascii="NTPreCursivefk" w:hAnsi="NTPreCursivefk" w:cstheme="majorHAnsi"/>
          <w:sz w:val="24"/>
          <w:szCs w:val="24"/>
        </w:rPr>
        <w:t>Ms A. Newton</w:t>
      </w:r>
      <w:bookmarkStart w:id="0" w:name="_GoBack"/>
      <w:bookmarkEnd w:id="0"/>
    </w:p>
    <w:p w:rsidR="00C40AF2" w:rsidRPr="00930699" w:rsidRDefault="00C40AF2" w:rsidP="00A80C48">
      <w:pPr>
        <w:spacing w:after="0" w:line="240" w:lineRule="auto"/>
        <w:jc w:val="both"/>
        <w:rPr>
          <w:rFonts w:ascii="NTPreCursivefk" w:hAnsi="NTPreCursivefk" w:cstheme="majorHAnsi"/>
          <w:sz w:val="24"/>
          <w:szCs w:val="24"/>
        </w:rPr>
      </w:pPr>
      <w:r w:rsidRPr="00930699">
        <w:rPr>
          <w:rFonts w:ascii="NTPreCursivefk" w:hAnsi="NTPreCursivefk" w:cstheme="majorHAnsi"/>
          <w:b/>
          <w:sz w:val="24"/>
          <w:szCs w:val="24"/>
        </w:rPr>
        <w:t>Mental Health Lead</w:t>
      </w:r>
      <w:r w:rsidRPr="00930699">
        <w:rPr>
          <w:rFonts w:ascii="NTPreCursivefk" w:hAnsi="NTPreCursivefk" w:cstheme="majorHAnsi"/>
          <w:sz w:val="24"/>
          <w:szCs w:val="24"/>
        </w:rPr>
        <w:t xml:space="preserve"> is Mrs E Cottom</w:t>
      </w:r>
    </w:p>
    <w:p w:rsidR="00A80C48" w:rsidRPr="00930699" w:rsidRDefault="00A80C48" w:rsidP="00A80C48">
      <w:pPr>
        <w:spacing w:after="0" w:line="240" w:lineRule="auto"/>
        <w:jc w:val="both"/>
        <w:rPr>
          <w:rFonts w:ascii="NTPreCursivefk" w:hAnsi="NTPreCursivefk" w:cstheme="majorHAnsi"/>
          <w:sz w:val="24"/>
          <w:szCs w:val="24"/>
        </w:rPr>
      </w:pPr>
    </w:p>
    <w:p w:rsidR="00C40AF2" w:rsidRPr="00930699" w:rsidRDefault="00C40AF2" w:rsidP="00C40AF2">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All staff (and volunteers) should:</w:t>
      </w:r>
    </w:p>
    <w:p w:rsidR="00C40AF2" w:rsidRPr="00930699" w:rsidRDefault="00C40AF2" w:rsidP="00C40AF2">
      <w:pPr>
        <w:spacing w:after="0" w:line="240" w:lineRule="auto"/>
        <w:jc w:val="both"/>
        <w:rPr>
          <w:rFonts w:ascii="NTPreCursivefk" w:hAnsi="NTPreCursivefk" w:cstheme="majorHAnsi"/>
          <w:b/>
          <w:sz w:val="24"/>
          <w:szCs w:val="24"/>
        </w:rPr>
      </w:pP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Contribute to ensuring students learn in a safe environment.</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Maintain the belief that ‘</w:t>
      </w:r>
      <w:r w:rsidRPr="00930699">
        <w:rPr>
          <w:rFonts w:ascii="NTPreCursivefk" w:hAnsi="NTPreCursivefk" w:cstheme="majorHAnsi"/>
          <w:i/>
          <w:sz w:val="24"/>
          <w:szCs w:val="24"/>
        </w:rPr>
        <w:t>it could happen here’</w:t>
      </w:r>
      <w:r w:rsidRPr="00930699">
        <w:rPr>
          <w:rFonts w:ascii="NTPreCursivefk" w:hAnsi="NTPreCursivefk" w:cstheme="majorHAnsi"/>
          <w:sz w:val="24"/>
          <w:szCs w:val="24"/>
        </w:rPr>
        <w:t>.</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Read and understand as a minimum Part 1 and Annex B of the DFE (2023) guidance Keeping Children Safe in Education and engage in training which enables them to identify children who may need additional help or who are suffering or likely to suffer significant harm and take appropriate action. Staff should have an understanding of the specific safeguarding issues outlined in Part 1 and Annex B of the DFE (2023) guidance Keeping Children Safe in Education e.g. fabricated or induced illnesses, faith abuse. Staff should be aware that behaviours linked to drug taking, alcohol abuse, truanting and sexting can put children in danger. Staff should be alert to the signs of child on child abuse and take appropriate action.</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Have access to Section 1 of the Schools Safeguarding Handbook which will further support knowledge and understanding of key issues to enable them to identify and respond to children who need additional help.  Staff will ensure that they have read and understood this document.</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Recognise that any child may benefit from early help, but all school and college staff should be particularly alert to the potential need for early help for a child who: </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disabled or has certain health conditions and has specific additional needs</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has special educational needs (whether or not they have a statutory education, health and care plan)</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has a mental health need</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a young carer</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showing signs of being drawn in to anti-social or criminal behaviour, including gang involvement and association with organised crime groups or county lines</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frequently missing/goes missing from care or from home</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at risk of modern slavery, trafficking, sexual or criminal exploitation</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at risk of being radicalised or exploited</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has a family member in prison, or is affected by parental offending</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in a family circumstance presenting challenges for the child, such as drug and alcohol misuse, adult mental health problems and domestic abuse</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misusing alcohol or other drugs themselves</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has returned home to their family from care</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at risk of ‘honour’-based abuse such as Female Genital Mutilation or Forced Marriage</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showing early signs of abuse and/or neglect</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a privately fostered child</w:t>
      </w:r>
    </w:p>
    <w:p w:rsidR="00C40AF2" w:rsidRPr="00930699" w:rsidRDefault="00C40AF2" w:rsidP="00C40AF2">
      <w:pPr>
        <w:pStyle w:val="ListParagraph"/>
        <w:numPr>
          <w:ilvl w:val="0"/>
          <w:numId w:val="10"/>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is persistently absent from education, including persistent absences for part of the school day</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Be aware that safeguarding incidents and/or behaviours can be associated with factors outside of the school or college and/or can occur between children outside of these environments. All staff should consider whether children are at risk of abuse of exploitation in situations outside of their family home. Extra-familial harms take a variety of different forms and children can be vulnerable to multiple harms including (but not limited to) sexual exploitation, criminal exploitation and serious youth violence.</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Be aware that mental health problems can, in some cases, be an indicator that a child has suffered or is at risk of suffering abuse, neglect or exploitation. Staff are well placed to observe children day to day and identify those whose behaviour suggests that they may be experiencing a mental health problem or be at risk of developing one.</w:t>
      </w:r>
    </w:p>
    <w:p w:rsidR="00C40AF2" w:rsidRPr="00930699" w:rsidRDefault="00C40AF2" w:rsidP="00A80C48">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Understand that where children have suffered abuse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bookmarkStart w:id="1" w:name="_Hlk76987681"/>
      <w:r w:rsidRPr="00930699">
        <w:rPr>
          <w:rFonts w:ascii="NTPreCursivefk" w:hAnsi="NTPreCursivefk" w:cstheme="majorHAnsi"/>
          <w:sz w:val="24"/>
          <w:szCs w:val="24"/>
        </w:rPr>
        <w:t>Staff must ensure that they appropriately challenge any form of derogatory and sexualised language or behaviour to ensure that everyone is respectful at all times.</w:t>
      </w:r>
    </w:p>
    <w:bookmarkEnd w:id="1"/>
    <w:p w:rsidR="00C40AF2" w:rsidRPr="00930699" w:rsidRDefault="00C40AF2" w:rsidP="00A80C48">
      <w:pPr>
        <w:spacing w:after="0" w:line="240" w:lineRule="auto"/>
        <w:jc w:val="both"/>
        <w:rPr>
          <w:rFonts w:ascii="NTPreCursivefk" w:hAnsi="NTPreCursivefk" w:cstheme="majorHAnsi"/>
          <w:sz w:val="24"/>
          <w:szCs w:val="24"/>
        </w:rPr>
      </w:pPr>
    </w:p>
    <w:p w:rsidR="00C40AF2" w:rsidRPr="00930699" w:rsidRDefault="00C40AF2" w:rsidP="00A80C48">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668FB4F7" wp14:editId="321E5427">
                <wp:extent cx="960799" cy="5741670"/>
                <wp:effectExtent l="0" t="9207" r="1587" b="1588"/>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60799" cy="5741670"/>
                        </a:xfrm>
                        <a:prstGeom prst="roundRect">
                          <a:avLst>
                            <a:gd name="adj" fmla="val 13032"/>
                          </a:avLst>
                        </a:prstGeom>
                        <a:solidFill>
                          <a:sysClr val="window" lastClr="FFFFFF">
                            <a:lumMod val="95000"/>
                          </a:sysClr>
                        </a:solidFill>
                      </wps:spPr>
                      <wps:txbx>
                        <w:txbxContent>
                          <w:p w:rsidR="00735764" w:rsidRPr="00B03925" w:rsidRDefault="00735764" w:rsidP="00C40AF2">
                            <w:pPr>
                              <w:jc w:val="both"/>
                              <w:rPr>
                                <w:rFonts w:ascii="Calibri Light" w:eastAsiaTheme="majorEastAsia" w:hAnsi="Calibri Light" w:cs="Calibri Light"/>
                                <w:i/>
                                <w:iCs/>
                                <w:color w:val="FFFFFF" w:themeColor="background1"/>
                                <w:sz w:val="28"/>
                                <w:szCs w:val="28"/>
                              </w:rPr>
                            </w:pPr>
                            <w:r w:rsidRPr="00B03925">
                              <w:rPr>
                                <w:rFonts w:ascii="Calibri Light" w:hAnsi="Calibri Light" w:cs="Calibri Light"/>
                                <w:i/>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668FB4F7" id="_x0000_s1030" style="width:75.6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" fillcolor="#f2f2f2" stroked="f">
                <v:textbox>
                  <w:txbxContent>
                    <w:p w:rsidR="00735764" w:rsidRPr="00B03925" w:rsidRDefault="00735764" w:rsidP="00C40AF2">
                      <w:pPr>
                        <w:jc w:val="both"/>
                        <w:rPr>
                          <w:rFonts w:ascii="Calibri Light" w:eastAsiaTheme="majorEastAsia" w:hAnsi="Calibri Light" w:cs="Calibri Light"/>
                          <w:i/>
                          <w:iCs/>
                          <w:color w:val="FFFFFF" w:themeColor="background1"/>
                          <w:sz w:val="28"/>
                          <w:szCs w:val="28"/>
                        </w:rPr>
                      </w:pPr>
                      <w:r w:rsidRPr="00B03925">
                        <w:rPr>
                          <w:rFonts w:ascii="Calibri Light" w:hAnsi="Calibri Light" w:cs="Calibri Light"/>
                          <w:i/>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rsidR="00A80C48" w:rsidRPr="00930699" w:rsidRDefault="00A80C48" w:rsidP="00A80C48">
      <w:pPr>
        <w:spacing w:after="0" w:line="240" w:lineRule="auto"/>
        <w:jc w:val="both"/>
        <w:rPr>
          <w:rFonts w:ascii="NTPreCursivefk" w:hAnsi="NTPreCursivefk" w:cstheme="majorHAnsi"/>
          <w:sz w:val="24"/>
          <w:szCs w:val="24"/>
        </w:rPr>
      </w:pPr>
    </w:p>
    <w:p w:rsidR="00A80C48" w:rsidRPr="00930699" w:rsidRDefault="00A80C48" w:rsidP="00A77000">
      <w:pPr>
        <w:spacing w:after="0" w:line="240" w:lineRule="auto"/>
        <w:jc w:val="both"/>
        <w:rPr>
          <w:rFonts w:ascii="NTPreCursivefk" w:hAnsi="NTPreCursivefk" w:cstheme="majorHAnsi"/>
          <w:sz w:val="24"/>
          <w:szCs w:val="24"/>
        </w:rPr>
      </w:pP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Report any concerns about a child’s welfare </w:t>
      </w:r>
      <w:r w:rsidRPr="00930699">
        <w:rPr>
          <w:rFonts w:ascii="NTPreCursivefk" w:hAnsi="NTPreCursivefk" w:cstheme="majorHAnsi"/>
          <w:sz w:val="24"/>
          <w:szCs w:val="24"/>
          <w:u w:val="single"/>
        </w:rPr>
        <w:t>without delay</w:t>
      </w:r>
      <w:r w:rsidRPr="00930699">
        <w:rPr>
          <w:rFonts w:ascii="NTPreCursivefk" w:hAnsi="NTPreCursivefk" w:cstheme="majorHAnsi"/>
          <w:sz w:val="24"/>
          <w:szCs w:val="24"/>
        </w:rPr>
        <w:t xml:space="preserve"> to the Designated Safeguarding Lead or Deputy Designated Safeguarding Lead or in their absence a senior member of staff.</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Ensure that they record their concerns using the school’s agreed reporting procedure of CPOMS in </w:t>
      </w:r>
      <w:r w:rsidRPr="00737484">
        <w:rPr>
          <w:rFonts w:ascii="NTPreCursivefk" w:hAnsi="NTPreCursivefk" w:cstheme="majorHAnsi"/>
          <w:sz w:val="24"/>
          <w:szCs w:val="24"/>
        </w:rPr>
        <w:t>a contemporaneous</w:t>
      </w:r>
      <w:r w:rsidRPr="00930699">
        <w:rPr>
          <w:rFonts w:ascii="NTPreCursivefk" w:hAnsi="NTPreCursivefk" w:cstheme="majorHAnsi"/>
          <w:sz w:val="24"/>
          <w:szCs w:val="24"/>
        </w:rPr>
        <w:t xml:space="preserve"> fashion. Records will note the difference between fact and opinion. The child’s voice will be made clearly evident.</w:t>
      </w:r>
    </w:p>
    <w:p w:rsidR="00C40AF2" w:rsidRPr="00930699" w:rsidRDefault="00C40AF2" w:rsidP="00C40AF2">
      <w:pPr>
        <w:numPr>
          <w:ilvl w:val="0"/>
          <w:numId w:val="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Ensure that concerns relating to children remain confidential and are only shared with the appropriate safeguarding staff.</w:t>
      </w:r>
    </w:p>
    <w:p w:rsidR="001400BE" w:rsidRPr="00930699" w:rsidRDefault="001400BE"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Have access to </w:t>
      </w:r>
      <w:hyperlink r:id="rId47" w:history="1">
        <w:r w:rsidRPr="00930699">
          <w:rPr>
            <w:rStyle w:val="Hyperlink"/>
            <w:rFonts w:ascii="NTPreCursivefk" w:hAnsi="NTPreCursivefk" w:cstheme="majorHAnsi"/>
            <w:b/>
            <w:sz w:val="24"/>
            <w:szCs w:val="24"/>
          </w:rPr>
          <w:t>What to do if you are worried a child is being abused 2015: Advice for practitioners</w:t>
        </w:r>
      </w:hyperlink>
      <w:r w:rsidRPr="00930699">
        <w:rPr>
          <w:rStyle w:val="Hyperlink"/>
          <w:rFonts w:ascii="NTPreCursivefk" w:hAnsi="NTPreCursivefk" w:cstheme="majorHAnsi"/>
          <w:b/>
          <w:color w:val="000000" w:themeColor="text1"/>
          <w:sz w:val="24"/>
          <w:szCs w:val="24"/>
        </w:rPr>
        <w:t xml:space="preserve"> </w:t>
      </w:r>
      <w:r w:rsidRPr="00930699">
        <w:rPr>
          <w:rFonts w:ascii="NTPreCursivefk" w:hAnsi="NTPreCursivefk" w:cstheme="majorHAnsi"/>
          <w:sz w:val="24"/>
          <w:szCs w:val="24"/>
        </w:rPr>
        <w:t>DFE 2015</w:t>
      </w:r>
    </w:p>
    <w:p w:rsidR="001400BE" w:rsidRPr="00930699" w:rsidRDefault="001400BE"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Understand that any indication of failure to follow any of the procedures set out within this policy will lead to a formal investigation by the school.</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Understand that any member of staff can make a referral to children’s services should that be required, informing the Designated Safeguarding Lead of any action taken.</w:t>
      </w:r>
    </w:p>
    <w:p w:rsidR="001400BE"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Understand their responsibility to escalate their concerns and ‘press for reconsideration’ if a child remains at risk or their needs are not met or if it appears that the school is not taking effective action in line with expected procedures. This includes the understanding that any member of staff can make a referral to Children’s Services if required to do. </w:t>
      </w:r>
    </w:p>
    <w:p w:rsidR="001400BE"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Teachers and those providing teaching </w:t>
      </w:r>
      <w:r w:rsidRPr="00930699">
        <w:rPr>
          <w:rFonts w:ascii="NTPreCursivefk" w:hAnsi="NTPreCursivefk" w:cstheme="majorHAnsi"/>
          <w:b/>
          <w:bCs/>
          <w:sz w:val="24"/>
          <w:szCs w:val="24"/>
        </w:rPr>
        <w:t xml:space="preserve">must </w:t>
      </w:r>
      <w:r w:rsidRPr="00930699">
        <w:rPr>
          <w:rFonts w:ascii="NTPreCursivefk" w:hAnsi="NTPreCursivefk" w:cstheme="majorHAnsi"/>
          <w:sz w:val="24"/>
          <w:szCs w:val="24"/>
        </w:rPr>
        <w:t>personally report to the police cases where they discover that an act of FGM appears to have been carried out.</w:t>
      </w:r>
    </w:p>
    <w:p w:rsidR="001400BE"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bCs/>
          <w:sz w:val="24"/>
          <w:szCs w:val="24"/>
        </w:rPr>
        <w:t>Be</w:t>
      </w:r>
      <w:r w:rsidRPr="00930699">
        <w:rPr>
          <w:rFonts w:ascii="NTPreCursivefk" w:hAnsi="NTPreCursivefk" w:cstheme="majorHAnsi"/>
          <w:sz w:val="24"/>
          <w:szCs w:val="24"/>
        </w:rPr>
        <w:t xml:space="preserve"> aware safeguarding issues can manifest themselves via child on child abuse.</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Report any concerns (including those which might be considered to be low level concerns) about the behaviour of an adult towards a child </w:t>
      </w:r>
      <w:r w:rsidRPr="00930699">
        <w:rPr>
          <w:rFonts w:ascii="NTPreCursivefk" w:hAnsi="NTPreCursivefk" w:cstheme="majorHAnsi"/>
          <w:sz w:val="24"/>
          <w:szCs w:val="24"/>
          <w:u w:val="single"/>
        </w:rPr>
        <w:t>without delay</w:t>
      </w:r>
      <w:r w:rsidRPr="00930699">
        <w:rPr>
          <w:rFonts w:ascii="NTPreCursivefk" w:hAnsi="NTPreCursivefk" w:cstheme="majorHAnsi"/>
          <w:sz w:val="24"/>
          <w:szCs w:val="24"/>
        </w:rPr>
        <w:t xml:space="preserve"> to the Head Teacher, Designated Safeguarding Lead, Chair of Governors or if required the Local Authority Designated Officer for Allegations against Staff.</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Follow the school’s policies including this child protection policy and the school’s code of conduct for adults and the </w:t>
      </w:r>
      <w:hyperlink r:id="rId48" w:history="1">
        <w:r w:rsidRPr="00930699">
          <w:rPr>
            <w:rStyle w:val="Hyperlink"/>
            <w:rFonts w:ascii="NTPreCursivefk" w:hAnsi="NTPreCursivefk" w:cstheme="majorHAnsi"/>
            <w:b/>
            <w:sz w:val="24"/>
            <w:szCs w:val="24"/>
          </w:rPr>
          <w:t>Guidance for safer working practice for those working with children and young people in education settings</w:t>
        </w:r>
      </w:hyperlink>
      <w:r w:rsidRPr="00930699">
        <w:rPr>
          <w:rFonts w:ascii="NTPreCursivefk" w:hAnsi="NTPreCursivefk" w:cstheme="majorHAnsi"/>
          <w:sz w:val="24"/>
          <w:szCs w:val="24"/>
        </w:rPr>
        <w:t xml:space="preserve"> (2022)</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Understand the circumstances </w:t>
      </w:r>
      <w:bookmarkStart w:id="2" w:name="_Hlk76987805"/>
      <w:r w:rsidRPr="00930699">
        <w:rPr>
          <w:rFonts w:ascii="NTPreCursivefk" w:hAnsi="NTPreCursivefk" w:cstheme="majorHAnsi"/>
          <w:sz w:val="24"/>
          <w:szCs w:val="24"/>
        </w:rPr>
        <w:t>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930699">
        <w:rPr>
          <w:rFonts w:ascii="NTPreCursivefk" w:hAnsi="NTPreCursivefk" w:cstheme="majorHAnsi"/>
          <w:sz w:val="24"/>
          <w:szCs w:val="24"/>
        </w:rPr>
        <w:t>.</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Be aware that behaviour by themselves, those with whom they have a relationship or association, or others in their personal lives (in or out of school or online), may impact on their work with children.</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Be aware that if their role is within the scope of the Childcare Act 2006 and they commit a relevant offence that would appear on their DBS certificate or they become disqualified under the Childcare Act 2006, then they must inform their head teacher. </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Be aware that they should inform their head teacher of any cautions, convictions or relevant order accrued during their employment, and/or if they are charged with a criminal offence.</w:t>
      </w:r>
    </w:p>
    <w:p w:rsidR="00C40AF2" w:rsidRPr="00930699" w:rsidRDefault="00C40AF2" w:rsidP="001400BE">
      <w:pPr>
        <w:numPr>
          <w:ilvl w:val="0"/>
          <w:numId w:val="9"/>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Understand that some children, including those with Special Educational Needs or Looked After, may be more vulnerable to abuse. </w:t>
      </w:r>
    </w:p>
    <w:p w:rsidR="00C40AF2" w:rsidRPr="00930699" w:rsidRDefault="00C40AF2" w:rsidP="00C40AF2">
      <w:pPr>
        <w:spacing w:after="0" w:line="240" w:lineRule="auto"/>
        <w:ind w:left="284"/>
        <w:jc w:val="both"/>
        <w:rPr>
          <w:rFonts w:ascii="NTPreCursivefk" w:hAnsi="NTPreCursivefk" w:cstheme="majorHAnsi"/>
          <w:i/>
          <w:sz w:val="24"/>
          <w:szCs w:val="24"/>
        </w:rPr>
      </w:pPr>
      <w:r w:rsidRPr="00930699">
        <w:rPr>
          <w:rFonts w:ascii="NTPreCursivefk" w:hAnsi="NTPreCursivefk" w:cstheme="majorHAnsi"/>
          <w:i/>
          <w:sz w:val="24"/>
          <w:szCs w:val="24"/>
        </w:rPr>
        <w:t xml:space="preserve">‘Children with special educational needs and disabilities (SEND) or certain health conditions can face additional safeguarding challenges. This can include: </w:t>
      </w:r>
    </w:p>
    <w:p w:rsidR="00C40AF2" w:rsidRPr="00930699" w:rsidRDefault="00C40AF2" w:rsidP="00C40AF2">
      <w:pPr>
        <w:numPr>
          <w:ilvl w:val="0"/>
          <w:numId w:val="12"/>
        </w:numPr>
        <w:spacing w:after="0" w:line="240" w:lineRule="auto"/>
        <w:ind w:left="567" w:hanging="283"/>
        <w:jc w:val="both"/>
        <w:rPr>
          <w:rFonts w:ascii="NTPreCursivefk" w:hAnsi="NTPreCursivefk" w:cstheme="majorHAnsi"/>
          <w:i/>
          <w:sz w:val="24"/>
          <w:szCs w:val="24"/>
        </w:rPr>
      </w:pPr>
      <w:r w:rsidRPr="00930699">
        <w:rPr>
          <w:rFonts w:ascii="NTPreCursivefk" w:hAnsi="NTPreCursivefk" w:cstheme="majorHAnsi"/>
          <w:i/>
          <w:sz w:val="24"/>
          <w:szCs w:val="24"/>
        </w:rPr>
        <w:t xml:space="preserve">assumptions that indicators of possible abuse such as behaviour, mood and injury relate to the child’s disability without further exploration; </w:t>
      </w:r>
    </w:p>
    <w:p w:rsidR="00C40AF2" w:rsidRPr="00930699" w:rsidRDefault="00C40AF2" w:rsidP="00C40AF2">
      <w:pPr>
        <w:numPr>
          <w:ilvl w:val="0"/>
          <w:numId w:val="12"/>
        </w:numPr>
        <w:spacing w:after="0" w:line="240" w:lineRule="auto"/>
        <w:ind w:left="567" w:hanging="283"/>
        <w:jc w:val="both"/>
        <w:rPr>
          <w:rFonts w:ascii="NTPreCursivefk" w:hAnsi="NTPreCursivefk" w:cstheme="majorHAnsi"/>
          <w:i/>
          <w:sz w:val="24"/>
          <w:szCs w:val="24"/>
        </w:rPr>
      </w:pPr>
      <w:r w:rsidRPr="00930699">
        <w:rPr>
          <w:rFonts w:ascii="NTPreCursivefk" w:hAnsi="NTPreCursivefk" w:cstheme="majorHAnsi"/>
          <w:i/>
          <w:sz w:val="24"/>
          <w:szCs w:val="24"/>
        </w:rPr>
        <w:t>these children being more prone to peer group isolation or bullying (including prejudice-based bullying) than other children;</w:t>
      </w:r>
    </w:p>
    <w:p w:rsidR="00C40AF2" w:rsidRPr="00930699" w:rsidRDefault="00C40AF2" w:rsidP="00C40AF2">
      <w:pPr>
        <w:numPr>
          <w:ilvl w:val="0"/>
          <w:numId w:val="12"/>
        </w:numPr>
        <w:spacing w:after="0" w:line="240" w:lineRule="auto"/>
        <w:ind w:left="567" w:hanging="283"/>
        <w:jc w:val="both"/>
        <w:rPr>
          <w:rFonts w:ascii="NTPreCursivefk" w:hAnsi="NTPreCursivefk" w:cstheme="majorHAnsi"/>
          <w:i/>
          <w:strike/>
          <w:sz w:val="24"/>
          <w:szCs w:val="24"/>
        </w:rPr>
      </w:pPr>
      <w:r w:rsidRPr="00930699">
        <w:rPr>
          <w:rFonts w:ascii="NTPreCursivefk" w:hAnsi="NTPreCursivefk" w:cstheme="majorHAnsi"/>
          <w:i/>
          <w:sz w:val="24"/>
          <w:szCs w:val="24"/>
        </w:rPr>
        <w:t>the potential for children with SEND or certain medical conditions being disproportionally impacted by behaviours such as bullying, without outwardly showing any signs; and</w:t>
      </w:r>
    </w:p>
    <w:p w:rsidR="00C40AF2" w:rsidRPr="00930699" w:rsidRDefault="00C40AF2" w:rsidP="00C40AF2">
      <w:pPr>
        <w:numPr>
          <w:ilvl w:val="0"/>
          <w:numId w:val="12"/>
        </w:numPr>
        <w:spacing w:after="0" w:line="240" w:lineRule="auto"/>
        <w:ind w:left="567" w:hanging="283"/>
        <w:jc w:val="both"/>
        <w:rPr>
          <w:rFonts w:ascii="NTPreCursivefk" w:hAnsi="NTPreCursivefk" w:cstheme="majorHAnsi"/>
          <w:sz w:val="24"/>
          <w:szCs w:val="24"/>
        </w:rPr>
      </w:pPr>
      <w:proofErr w:type="gramStart"/>
      <w:r w:rsidRPr="00930699">
        <w:rPr>
          <w:rFonts w:ascii="NTPreCursivefk" w:hAnsi="NTPreCursivefk" w:cstheme="majorHAnsi"/>
          <w:i/>
          <w:sz w:val="24"/>
          <w:szCs w:val="24"/>
        </w:rPr>
        <w:t>communication</w:t>
      </w:r>
      <w:proofErr w:type="gramEnd"/>
      <w:r w:rsidRPr="00930699">
        <w:rPr>
          <w:rFonts w:ascii="NTPreCursivefk" w:hAnsi="NTPreCursivefk" w:cstheme="majorHAnsi"/>
          <w:i/>
          <w:sz w:val="24"/>
          <w:szCs w:val="24"/>
        </w:rPr>
        <w:t xml:space="preserve"> barriers and difficulties in overcoming these barriers</w:t>
      </w:r>
      <w:r w:rsidRPr="00930699">
        <w:rPr>
          <w:rFonts w:ascii="NTPreCursivefk" w:hAnsi="NTPreCursivefk" w:cstheme="majorHAnsi"/>
          <w:sz w:val="24"/>
          <w:szCs w:val="24"/>
        </w:rPr>
        <w:t xml:space="preserve">.’ (DFE 2023) </w:t>
      </w:r>
    </w:p>
    <w:p w:rsidR="001400BE" w:rsidRPr="00930699" w:rsidRDefault="00C40AF2" w:rsidP="001400BE">
      <w:pPr>
        <w:spacing w:after="0" w:line="240" w:lineRule="auto"/>
        <w:ind w:firstLine="284"/>
        <w:jc w:val="both"/>
        <w:rPr>
          <w:rFonts w:ascii="NTPreCursivefk" w:hAnsi="NTPreCursivefk" w:cstheme="majorHAnsi"/>
          <w:sz w:val="24"/>
          <w:szCs w:val="24"/>
        </w:rPr>
      </w:pPr>
      <w:r w:rsidRPr="00930699">
        <w:rPr>
          <w:rFonts w:ascii="NTPreCursivefk" w:hAnsi="NTPreCursivefk" w:cstheme="majorHAnsi"/>
          <w:sz w:val="24"/>
          <w:szCs w:val="24"/>
        </w:rPr>
        <w:t>The DFE has provided additional practice guidance ‘</w:t>
      </w:r>
      <w:hyperlink r:id="rId49" w:history="1">
        <w:r w:rsidRPr="00930699">
          <w:rPr>
            <w:rStyle w:val="Hyperlink"/>
            <w:rFonts w:ascii="NTPreCursivefk" w:hAnsi="NTPreCursivefk" w:cstheme="majorHAnsi"/>
            <w:b/>
            <w:sz w:val="24"/>
            <w:szCs w:val="24"/>
          </w:rPr>
          <w:t>Safeguarding Disabled Children</w:t>
        </w:r>
      </w:hyperlink>
      <w:r w:rsidRPr="00930699">
        <w:rPr>
          <w:rFonts w:ascii="NTPreCursivefk" w:hAnsi="NTPreCursivefk" w:cstheme="majorHAnsi"/>
          <w:sz w:val="24"/>
          <w:szCs w:val="24"/>
        </w:rPr>
        <w:t>’ DFE 2009.</w:t>
      </w:r>
    </w:p>
    <w:p w:rsidR="00C40AF2" w:rsidRPr="00737484" w:rsidRDefault="00C40AF2" w:rsidP="001400BE">
      <w:pPr>
        <w:pStyle w:val="ListParagraph"/>
        <w:numPr>
          <w:ilvl w:val="0"/>
          <w:numId w:val="13"/>
        </w:num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Have access to the school’s managing allegations against </w:t>
      </w:r>
      <w:proofErr w:type="gramStart"/>
      <w:r w:rsidRPr="00930699">
        <w:rPr>
          <w:rFonts w:ascii="NTPreCursivefk" w:hAnsi="NTPreCursivefk" w:cstheme="majorHAnsi"/>
          <w:sz w:val="24"/>
          <w:szCs w:val="24"/>
        </w:rPr>
        <w:t>adults</w:t>
      </w:r>
      <w:proofErr w:type="gramEnd"/>
      <w:r w:rsidRPr="00930699">
        <w:rPr>
          <w:rFonts w:ascii="NTPreCursivefk" w:hAnsi="NTPreCursivefk" w:cstheme="majorHAnsi"/>
          <w:sz w:val="24"/>
          <w:szCs w:val="24"/>
        </w:rPr>
        <w:t xml:space="preserve"> procedures and whistle blowing policy. In addition, the NSPCC whistleblowing helpline is available for staff who do not feel able to raise concerns regarding child protection failures internally. Staff can call: 0800 028 0285 – line is available from 8:00 AM to 8:00 PM, Monday to </w:t>
      </w:r>
      <w:r w:rsidRPr="00737484">
        <w:rPr>
          <w:rFonts w:ascii="NTPreCursivefk" w:hAnsi="NTPreCursivefk" w:cstheme="majorHAnsi"/>
          <w:sz w:val="24"/>
          <w:szCs w:val="24"/>
        </w:rPr>
        <w:t xml:space="preserve">Friday and Email: </w:t>
      </w:r>
      <w:hyperlink r:id="rId50" w:history="1">
        <w:r w:rsidRPr="00737484">
          <w:rPr>
            <w:rStyle w:val="Hyperlink"/>
            <w:rFonts w:ascii="NTPreCursivefk" w:hAnsi="NTPreCursivefk" w:cstheme="majorHAnsi"/>
            <w:sz w:val="24"/>
            <w:szCs w:val="24"/>
          </w:rPr>
          <w:t>help@nspcc.org.uk</w:t>
        </w:r>
      </w:hyperlink>
      <w:r w:rsidRPr="00737484">
        <w:rPr>
          <w:rFonts w:ascii="NTPreCursivefk" w:hAnsi="NTPreCursivefk" w:cstheme="majorHAnsi"/>
          <w:sz w:val="24"/>
          <w:szCs w:val="24"/>
        </w:rPr>
        <w:t>.</w:t>
      </w:r>
    </w:p>
    <w:p w:rsidR="00737484" w:rsidRPr="00737484" w:rsidRDefault="00737484" w:rsidP="00737484">
      <w:pPr>
        <w:numPr>
          <w:ilvl w:val="0"/>
          <w:numId w:val="13"/>
        </w:numPr>
        <w:spacing w:after="0" w:line="240" w:lineRule="auto"/>
        <w:jc w:val="both"/>
        <w:rPr>
          <w:rFonts w:ascii="NTPreCursivefk" w:hAnsi="NTPreCursivefk" w:cstheme="majorHAnsi"/>
          <w:sz w:val="24"/>
          <w:szCs w:val="24"/>
        </w:rPr>
      </w:pPr>
      <w:r w:rsidRPr="00737484">
        <w:rPr>
          <w:rFonts w:ascii="NTPreCursivefk" w:hAnsi="NTPreCursivefk" w:cstheme="majorHAnsi"/>
          <w:sz w:val="24"/>
          <w:szCs w:val="24"/>
        </w:rPr>
        <w:t xml:space="preserve">Have access to </w:t>
      </w:r>
      <w:hyperlink r:id="rId51" w:history="1">
        <w:r w:rsidRPr="00737484">
          <w:rPr>
            <w:rStyle w:val="Hyperlink"/>
            <w:rFonts w:ascii="NTPreCursivefk" w:hAnsi="NTPreCursivefk" w:cstheme="majorHAnsi"/>
            <w:b/>
            <w:sz w:val="24"/>
            <w:szCs w:val="24"/>
          </w:rPr>
          <w:t>What to do if you are worried a child is being abused 2015: Advice for practitioners</w:t>
        </w:r>
      </w:hyperlink>
      <w:r w:rsidRPr="00737484">
        <w:rPr>
          <w:rStyle w:val="Hyperlink"/>
          <w:rFonts w:ascii="NTPreCursivefk" w:hAnsi="NTPreCursivefk" w:cstheme="majorHAnsi"/>
          <w:b/>
          <w:color w:val="000000" w:themeColor="text1"/>
          <w:sz w:val="24"/>
          <w:szCs w:val="24"/>
        </w:rPr>
        <w:t xml:space="preserve"> </w:t>
      </w:r>
      <w:r w:rsidRPr="00737484">
        <w:rPr>
          <w:rFonts w:ascii="NTPreCursivefk" w:hAnsi="NTPreCursivefk" w:cstheme="majorHAnsi"/>
          <w:sz w:val="24"/>
          <w:szCs w:val="24"/>
        </w:rPr>
        <w:t>DFE 2015</w:t>
      </w:r>
    </w:p>
    <w:p w:rsidR="00737484" w:rsidRPr="00737484" w:rsidRDefault="00737484" w:rsidP="00737484">
      <w:pPr>
        <w:numPr>
          <w:ilvl w:val="0"/>
          <w:numId w:val="13"/>
        </w:numPr>
        <w:spacing w:after="0" w:line="240" w:lineRule="auto"/>
        <w:jc w:val="both"/>
        <w:rPr>
          <w:rFonts w:ascii="NTPreCursivefk" w:hAnsi="NTPreCursivefk" w:cstheme="majorHAnsi"/>
          <w:sz w:val="24"/>
          <w:szCs w:val="24"/>
        </w:rPr>
      </w:pPr>
      <w:r w:rsidRPr="00737484">
        <w:rPr>
          <w:rFonts w:ascii="NTPreCursivefk" w:hAnsi="NTPreCursivefk" w:cstheme="majorHAnsi"/>
          <w:sz w:val="24"/>
          <w:szCs w:val="24"/>
        </w:rPr>
        <w:t>Understand that any indication of failure to follow any of the procedures set out within this policy will lead to a formal investigation by the school.</w:t>
      </w:r>
    </w:p>
    <w:p w:rsidR="001400BE" w:rsidRPr="00930699" w:rsidRDefault="001400BE" w:rsidP="001400BE">
      <w:pPr>
        <w:spacing w:after="0" w:line="240" w:lineRule="auto"/>
        <w:jc w:val="both"/>
        <w:rPr>
          <w:rFonts w:ascii="NTPreCursivefk" w:hAnsi="NTPreCursivefk" w:cstheme="majorHAnsi"/>
          <w:sz w:val="24"/>
          <w:szCs w:val="24"/>
        </w:rPr>
      </w:pPr>
    </w:p>
    <w:p w:rsidR="001400BE" w:rsidRPr="00930699" w:rsidRDefault="001400BE" w:rsidP="001400BE">
      <w:pPr>
        <w:spacing w:after="0" w:line="240" w:lineRule="auto"/>
        <w:jc w:val="both"/>
        <w:rPr>
          <w:rFonts w:ascii="NTPreCursivefk" w:hAnsi="NTPreCursivefk" w:cstheme="majorHAnsi"/>
          <w:sz w:val="24"/>
          <w:szCs w:val="24"/>
        </w:rPr>
      </w:pPr>
    </w:p>
    <w:p w:rsidR="001400BE" w:rsidRPr="00930699" w:rsidRDefault="001400BE" w:rsidP="001400BE">
      <w:pPr>
        <w:spacing w:after="0" w:line="240" w:lineRule="auto"/>
        <w:jc w:val="both"/>
        <w:rPr>
          <w:rFonts w:ascii="NTPreCursivefk" w:hAnsi="NTPreCursivefk" w:cstheme="majorHAnsi"/>
          <w:sz w:val="24"/>
          <w:szCs w:val="24"/>
        </w:rPr>
      </w:pPr>
    </w:p>
    <w:p w:rsidR="001400BE" w:rsidRPr="00930699" w:rsidRDefault="001400BE" w:rsidP="001400BE">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The Governing Body should ensure that:</w:t>
      </w:r>
    </w:p>
    <w:p w:rsidR="001400BE" w:rsidRPr="00930699" w:rsidRDefault="001400BE" w:rsidP="001400BE">
      <w:pPr>
        <w:spacing w:after="0" w:line="240" w:lineRule="auto"/>
        <w:jc w:val="both"/>
        <w:rPr>
          <w:rFonts w:ascii="NTPreCursivefk" w:hAnsi="NTPreCursivefk" w:cstheme="majorHAnsi"/>
          <w:b/>
          <w:sz w:val="24"/>
          <w:szCs w:val="24"/>
        </w:rPr>
      </w:pP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meets the statutory responsibilities set out in Keeping Children Safe in Education (DFE 2023) and Working Together to Safeguard Children (DFE 20</w:t>
      </w:r>
      <w:r w:rsidR="00737484">
        <w:rPr>
          <w:rFonts w:ascii="NTPreCursivefk" w:hAnsi="NTPreCursivefk" w:cstheme="majorHAnsi"/>
          <w:sz w:val="24"/>
          <w:szCs w:val="24"/>
        </w:rPr>
        <w:t>23</w:t>
      </w:r>
      <w:r w:rsidRPr="00930699">
        <w:rPr>
          <w:rFonts w:ascii="NTPreCursivefk" w:hAnsi="NTPreCursivefk" w:cstheme="majorHAnsi"/>
          <w:sz w:val="24"/>
          <w:szCs w:val="24"/>
        </w:rPr>
        <w:t>).</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has a strategy for providing early help together with other agencies and supporting children and families by carrying out early help assessments, drawing upon the Local Safeguarding Children Partnership (LSCP) ‘Responding to Needs Framework.’</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The child protection policy is reviewed at least annually by the full governing body and available to parents, normally via the school’s website. </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All adults working within the school are aware of the school’s code of conduct and this guidance is in keeping with the Guidance for safer working practice for those working with children and young people in education settings (Safer Recruitment Consortium 2022)</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school’s practice is reviewed in line with Local Authority guidance, Local Safeguarding Children Partnership (LSCP) priorities and procedures and any actions identified in the Local Authority 175 Audit are completed.</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There is a named Designated Safeguarding Lead who is a member of the school leadership team. 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There are colleagues trained to provide cover for the role. Governors will ensure that all staff undertaking the role of Designated Safeguarding Lead or Deputy will have this role explicitly described within their job description.</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has procedures in keeping with the LSCP for dealing with any allegations made against any adult working within or on behalf of the school.</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There is a nominated governor, usually the chair, who is the case manager for managing any allegations against the Head Teacher.</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There is an additional nominated safeguarding governor to liaise with the Designated Safeguarding Lead and champion child protection/safeguarding on behalf of the safeguarding body.</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The school follows safer recruitment procedures, including the statutory pre-employment checks on all staff working with young people. The Chair of Governors and safeguarding governor together with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review the school’s single central record.</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Ensure the school audits the health and safety of the school environment and any actions arising from the audit are addressed.</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ensures there are appropriate filters and monitoring systems in place in respect of internet use and encourage safe and responsible use of digital technologies.</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It scrutinises the impact of the school’s training strategy so that all staff, including temporary staff and volunteers, are aware of the school’s child protection procedures. All staff must have child protection training which is regularly updated and forms part of an integrated, aligned training programme which is considered as part of the whole school safeguarding approach and wider staff training and curriculum planning. The Designated Safeguarding Lead and Deputy Designated Safeguarding Leads undertake training in keeping with statutory training. </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Ensure 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effective, and will support the delivery of a robust whole school approach to safeguarding. This training should then be regularly updated. Governors who also undertake a child facing role in school (either in a paid or voluntary capacity) will in addition, complete the school’s safeguarding training for staff and volunteers. </w:t>
      </w:r>
    </w:p>
    <w:p w:rsidR="001400BE" w:rsidRPr="00930699" w:rsidRDefault="001400BE" w:rsidP="00190D22">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There is effective analysis of safeguarding data including bullying, attendance, exclusions, behaviour logs, incidents of sexual violence or harassment, pupils taken off roll, the views and progress and participation of vulnerable students. This is completed by the safeguarding team and reported to governors in the headteacher’s report half termly. </w:t>
      </w:r>
    </w:p>
    <w:p w:rsidR="001400BE" w:rsidRPr="00930699" w:rsidRDefault="001400BE" w:rsidP="00190D22">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All safeguarding practices are quality assured by the leadership team, including the auditing of safeguarding records and the supervision of the Designated Safeguarding Lead and other members of the safeguarding team.</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governing body will appoint an appropriately trained designated teacher to promote the educational achievement of children who are looked after, or have been previously looked after.</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There are clear systems and processes in place for identifying possible mental health problems, including routes to escalate and clear referral and accountability systems.</w:t>
      </w:r>
    </w:p>
    <w:p w:rsidR="001400BE" w:rsidRPr="00930699" w:rsidRDefault="001400BE" w:rsidP="001400BE">
      <w:pPr>
        <w:numPr>
          <w:ilvl w:val="0"/>
          <w:numId w:val="1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There are clear systems and processes in place to identify and respond to issues of sexual violence, sexual harassment or harmful sexualised behaviours between children, including a sequenced curriculum designed to specifically address sexual harassment, online abuse, sexual violence and issues of consent in an age and stage appropriate way.</w:t>
      </w:r>
    </w:p>
    <w:p w:rsidR="001400BE" w:rsidRPr="00930699" w:rsidRDefault="001400BE" w:rsidP="001400BE">
      <w:pPr>
        <w:spacing w:after="0" w:line="240" w:lineRule="auto"/>
        <w:jc w:val="both"/>
        <w:rPr>
          <w:rFonts w:ascii="NTPreCursivefk" w:hAnsi="NTPreCursivefk" w:cstheme="majorHAnsi"/>
          <w:sz w:val="24"/>
          <w:szCs w:val="24"/>
        </w:rPr>
      </w:pPr>
    </w:p>
    <w:p w:rsidR="001400BE" w:rsidRPr="00930699" w:rsidRDefault="001400BE" w:rsidP="001400BE">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Governing bodies are accountable for ensuring the school has 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rsidR="001400BE" w:rsidRPr="00930699" w:rsidRDefault="001400BE" w:rsidP="001400BE">
      <w:pPr>
        <w:spacing w:after="0" w:line="240" w:lineRule="auto"/>
        <w:jc w:val="both"/>
        <w:rPr>
          <w:rFonts w:ascii="NTPreCursivefk" w:hAnsi="NTPreCursivefk" w:cstheme="majorHAnsi"/>
          <w:sz w:val="24"/>
          <w:szCs w:val="24"/>
        </w:rPr>
      </w:pPr>
    </w:p>
    <w:p w:rsidR="001400BE" w:rsidRPr="00930699" w:rsidRDefault="001400BE" w:rsidP="001400BE">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 xml:space="preserve">The Head Teacher will ensure that: </w:t>
      </w:r>
    </w:p>
    <w:p w:rsidR="001400BE" w:rsidRPr="00930699" w:rsidRDefault="001400BE" w:rsidP="001400BE">
      <w:pPr>
        <w:spacing w:after="0" w:line="240" w:lineRule="auto"/>
        <w:jc w:val="both"/>
        <w:rPr>
          <w:rFonts w:ascii="NTPreCursivefk" w:hAnsi="NTPreCursivefk" w:cstheme="majorHAnsi"/>
          <w:b/>
          <w:sz w:val="24"/>
          <w:szCs w:val="24"/>
        </w:rPr>
      </w:pP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Single Central Record is up to date and the safer recruitment practices set out in Keeping Children Safe in Education (DFE 2023) are followed in line with the school’s Safer Recruitment Policy and Procedures. At least one member of every recruitment panel has attended safer recruitment training.</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Job descriptions and person specifications for all roles make specific reference to child protection and safeguarding. </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There is a listening culture within the school where both staff and children are able to raise concerns about poor or unsafe practices.</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Referrals are made to the Disclosure and Barring Service and/or the Teaching Regulation Agency as appropriate.</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They liaise with the Local Authority Designated Officer where an allegation is made against a member of staff.</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They liaise with the designated safeguarding lead in respect of any concerns raised about staff or volunteers which do not meet the harm threshold and are dealt with by means of the low level concerns policy or procedure.</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Designated Safeguarding Lead has a job description in keeping with the requirements of Keeping Children Safe in Education (DFE 2023) and that sufficient time, training and support are allocated to this role, including the appointment of colleagues able to deputise for the Designated Safeguarding Lead who have undertaken the same training and who also have the role explicitly referenced within their job description.</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curriculum provides opportunities to help students stay safe including when online. Children should be aware of the support available to them.</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RSHE / PSHE / safeguarding curriculum is appropriately sequenced to ensure children are taught about key issues in a planned and age/stage appropriate way, building on previous knowledge as they move through the school.</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rsidR="001400BE" w:rsidRPr="00930699" w:rsidRDefault="001400BE" w:rsidP="001400BE">
      <w:pPr>
        <w:numPr>
          <w:ilvl w:val="0"/>
          <w:numId w:val="15"/>
        </w:numPr>
        <w:spacing w:after="0" w:line="240" w:lineRule="auto"/>
        <w:ind w:left="284" w:hanging="284"/>
        <w:jc w:val="both"/>
        <w:rPr>
          <w:rFonts w:ascii="NTPreCursivefk" w:hAnsi="NTPreCursivefk" w:cstheme="majorHAnsi"/>
          <w:b/>
          <w:sz w:val="24"/>
          <w:szCs w:val="24"/>
        </w:rPr>
      </w:pPr>
      <w:r w:rsidRPr="00930699">
        <w:rPr>
          <w:rFonts w:ascii="NTPreCursivefk" w:hAnsi="NTPreCursivefk" w:cstheme="majorHAnsi"/>
          <w:sz w:val="24"/>
          <w:szCs w:val="24"/>
        </w:rPr>
        <w:t>The school meets its responsibilities under the Prevent Duty including ensuring there are reasonable checks made on visiting speakers and monitoring and filtering is in place across the school’s IT systems. All staff have had opportunity for Prevent training either through face to face training or access to online resources:</w:t>
      </w:r>
    </w:p>
    <w:p w:rsidR="001400BE" w:rsidRPr="00930699" w:rsidRDefault="00735764" w:rsidP="001400BE">
      <w:pPr>
        <w:spacing w:after="0" w:line="240" w:lineRule="auto"/>
        <w:ind w:firstLine="284"/>
        <w:jc w:val="both"/>
        <w:rPr>
          <w:rFonts w:ascii="NTPreCursivefk" w:hAnsi="NTPreCursivefk" w:cstheme="majorHAnsi"/>
          <w:b/>
          <w:sz w:val="24"/>
          <w:szCs w:val="24"/>
        </w:rPr>
      </w:pPr>
      <w:hyperlink r:id="rId52" w:history="1">
        <w:r w:rsidR="001400BE" w:rsidRPr="00930699">
          <w:rPr>
            <w:rStyle w:val="Hyperlink"/>
            <w:rFonts w:ascii="NTPreCursivefk" w:hAnsi="NTPreCursivefk" w:cstheme="majorHAnsi"/>
            <w:b/>
            <w:sz w:val="24"/>
            <w:szCs w:val="24"/>
          </w:rPr>
          <w:t>https://www.support-people-vulnerable-to-radicalisation.service.gov.uk/</w:t>
        </w:r>
      </w:hyperlink>
    </w:p>
    <w:p w:rsidR="001400BE" w:rsidRPr="00930699" w:rsidRDefault="001400BE" w:rsidP="001400BE">
      <w:pPr>
        <w:spacing w:after="0" w:line="240" w:lineRule="auto"/>
        <w:jc w:val="both"/>
        <w:rPr>
          <w:rFonts w:ascii="NTPreCursivefk" w:hAnsi="NTPreCursivefk" w:cstheme="majorHAnsi"/>
          <w:b/>
          <w:sz w:val="24"/>
          <w:szCs w:val="24"/>
        </w:rPr>
      </w:pPr>
    </w:p>
    <w:p w:rsidR="001400BE" w:rsidRPr="00930699" w:rsidRDefault="001400BE" w:rsidP="001400BE">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The Designated Safeguarding Lead:</w:t>
      </w:r>
    </w:p>
    <w:p w:rsidR="001400BE" w:rsidRPr="00930699" w:rsidRDefault="001400BE" w:rsidP="001400BE">
      <w:pPr>
        <w:spacing w:after="0" w:line="240" w:lineRule="auto"/>
        <w:jc w:val="both"/>
        <w:rPr>
          <w:rFonts w:ascii="NTPreCursivefk" w:hAnsi="NTPreCursivefk" w:cstheme="majorHAnsi"/>
          <w:b/>
          <w:sz w:val="24"/>
          <w:szCs w:val="24"/>
        </w:rPr>
      </w:pPr>
    </w:p>
    <w:p w:rsidR="001400BE" w:rsidRPr="00930699" w:rsidRDefault="001400BE" w:rsidP="001400BE">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Designated Safeguarding Lead will be a senior member of staff from the school’s leadership team and the role will be explicit within their job description. The school will also appoint a deputy designated safeguarding lead(s) who will be trained to the same level as the designated safeguarding lead and the role will also be explicit within their job description, however the lead responsibility remains with the designated safeguarding lead. The designated safeguarding lead will take lead responsibility for safeguarding and child protection (including online safety and understanding the filtering and monitoring systems and processes in place).</w:t>
      </w:r>
    </w:p>
    <w:p w:rsidR="001400BE" w:rsidRPr="00930699" w:rsidRDefault="001400BE" w:rsidP="001400BE">
      <w:pPr>
        <w:spacing w:after="0" w:line="240" w:lineRule="auto"/>
        <w:jc w:val="both"/>
        <w:rPr>
          <w:rFonts w:ascii="NTPreCursivefk" w:hAnsi="NTPreCursivefk" w:cstheme="majorHAnsi"/>
          <w:sz w:val="24"/>
          <w:szCs w:val="24"/>
        </w:rPr>
      </w:pPr>
    </w:p>
    <w:p w:rsidR="001400BE" w:rsidRPr="00930699" w:rsidRDefault="001400BE" w:rsidP="001400BE">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Keeping Children Safe in Education 2023 sets out the broad areas of responsibility for the Designated Safeguarding Lead within Annex C. These are detailed below. </w:t>
      </w:r>
    </w:p>
    <w:p w:rsidR="00190D22" w:rsidRPr="00930699" w:rsidRDefault="00190D22" w:rsidP="001400BE">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b/>
          <w:bCs/>
          <w:sz w:val="24"/>
          <w:szCs w:val="24"/>
        </w:rPr>
        <w:t xml:space="preserve">Manage referrals </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designated safeguarding lead is expected to: </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refer cases of suspected abuse to the local authority children’s social care as required;</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support staff who make referrals to local authority children’s social care;</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refer cases to the Channel programme where there is a radicalisation concern as required;</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support staff who make referrals to the Channel programme;</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refer cases where a person is dismissed or left due to risk/harm to a child to the Disclosure and Barring Service as required; and</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refer</w:t>
      </w:r>
      <w:proofErr w:type="gramEnd"/>
      <w:r w:rsidRPr="00930699">
        <w:rPr>
          <w:rFonts w:ascii="NTPreCursivefk" w:hAnsi="NTPreCursivefk" w:cstheme="majorHAnsi"/>
          <w:sz w:val="24"/>
          <w:szCs w:val="24"/>
        </w:rPr>
        <w:t xml:space="preserve"> cases where a crime may have been committed to the Police as required. The NPCC document </w:t>
      </w:r>
      <w:hyperlink r:id="rId53" w:history="1">
        <w:r w:rsidRPr="00930699">
          <w:rPr>
            <w:rStyle w:val="Hyperlink"/>
            <w:rFonts w:ascii="NTPreCursivefk" w:hAnsi="NTPreCursivefk" w:cstheme="majorHAnsi"/>
            <w:b/>
            <w:sz w:val="24"/>
            <w:szCs w:val="24"/>
          </w:rPr>
          <w:t>When to call the Police: Guidance for schools and colleges</w:t>
        </w:r>
      </w:hyperlink>
      <w:r w:rsidRPr="00930699">
        <w:rPr>
          <w:rFonts w:ascii="NTPreCursivefk" w:hAnsi="NTPreCursivefk" w:cstheme="majorHAnsi"/>
          <w:sz w:val="24"/>
          <w:szCs w:val="24"/>
        </w:rPr>
        <w:t xml:space="preserve"> can support with this.</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b/>
          <w:bCs/>
          <w:sz w:val="24"/>
          <w:szCs w:val="24"/>
        </w:rPr>
        <w:t xml:space="preserve">Work with others </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designated safeguarding lead is expected to:</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act as a point of contact with the safeguarding partners;</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liaise</w:t>
      </w:r>
      <w:proofErr w:type="gramEnd"/>
      <w:r w:rsidRPr="00930699">
        <w:rPr>
          <w:rFonts w:ascii="NTPreCursivefk" w:hAnsi="NTPreCursivefk" w:cstheme="majorHAnsi"/>
          <w:sz w:val="24"/>
          <w:szCs w:val="24"/>
        </w:rPr>
        <w:t xml:space="preserve"> with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or principal to inform him or her of issues- especially ongoing enquiries under section 47 of the Children Act 1989 and police investigations. This should include being aware of the requirement for children to have an Appropriate Adult when in contact with Police Officers who suspect them of an offence. The DSL (or deputy) will communicate any vulnerabilities known to the school to a police officer who wishes to speak to a pupil about an offence and this communication will be recorded on CPOMS. Further information can be found in the Statutory guidance - </w:t>
      </w:r>
      <w:hyperlink r:id="rId54" w:history="1">
        <w:r w:rsidRPr="00930699">
          <w:rPr>
            <w:rStyle w:val="Hyperlink"/>
            <w:rFonts w:ascii="NTPreCursivefk" w:hAnsi="NTPreCursivefk" w:cstheme="majorHAnsi"/>
            <w:b/>
            <w:sz w:val="24"/>
            <w:szCs w:val="24"/>
          </w:rPr>
          <w:t>PACE Code C 2019</w:t>
        </w:r>
      </w:hyperlink>
      <w:proofErr w:type="gramStart"/>
      <w:r w:rsidR="00737484">
        <w:rPr>
          <w:rFonts w:ascii="NTPreCursivefk" w:hAnsi="NTPreCursivefk" w:cstheme="majorHAnsi"/>
          <w:sz w:val="24"/>
          <w:szCs w:val="24"/>
        </w:rPr>
        <w:t>;.</w:t>
      </w:r>
      <w:proofErr w:type="gramEnd"/>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as required, liaise with the “case manager” (as per Part four of KCSIE) and the designated officer(s) at the local authority for child protection concerns in cases which concern a staff member;</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liaise with staff (especially pastoral support staff, school nurses, IT Technicians, and SENCOs or the named person with oversight for SEN in a college and Senior Mental Health Leads) on matters of safety and safeguarding (including online and digital safety) and when deciding whether to make a referral by liaising with relevant agencies so that children’s needs are considered holistically; </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liaise with the school’s senior mental health lead and where available, the Mental Health Support Team, where safeguarding concerns are linked to mental health;</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promote supportive engagement with parents and/or carers in safeguarding and promoting the welfare of children, including where families may be facing challenging circumstances;</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work with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rsidR="00190D22" w:rsidRPr="00930699" w:rsidRDefault="00190D22" w:rsidP="00190D22">
      <w:pPr>
        <w:pStyle w:val="ListParagraph"/>
        <w:numPr>
          <w:ilvl w:val="0"/>
          <w:numId w:val="18"/>
        </w:numPr>
        <w:spacing w:after="0" w:line="240" w:lineRule="auto"/>
        <w:ind w:left="567" w:hanging="283"/>
        <w:jc w:val="both"/>
        <w:rPr>
          <w:rFonts w:ascii="NTPreCursivefk" w:hAnsi="NTPreCursivefk" w:cstheme="majorHAnsi"/>
          <w:sz w:val="24"/>
          <w:szCs w:val="24"/>
        </w:rPr>
      </w:pPr>
      <w:r w:rsidRPr="00930699">
        <w:rPr>
          <w:rFonts w:ascii="NTPreCursivefk" w:hAnsi="NTPreCursivefk" w:cstheme="majorHAnsi"/>
          <w:sz w:val="24"/>
          <w:szCs w:val="24"/>
        </w:rPr>
        <w:t>ensure that the school or college knows who its cohort of children who have or have had a social worker are, understanding their academic progress and attainment, and maintaining a culture of high aspirations for this cohort; and,</w:t>
      </w:r>
    </w:p>
    <w:p w:rsidR="00190D22" w:rsidRPr="00930699" w:rsidRDefault="00190D22" w:rsidP="00190D22">
      <w:pPr>
        <w:pStyle w:val="ListParagraph"/>
        <w:numPr>
          <w:ilvl w:val="0"/>
          <w:numId w:val="18"/>
        </w:numPr>
        <w:spacing w:after="0" w:line="240" w:lineRule="auto"/>
        <w:ind w:left="567" w:hanging="283"/>
        <w:jc w:val="both"/>
        <w:rPr>
          <w:rFonts w:ascii="NTPreCursivefk" w:hAnsi="NTPreCursivefk" w:cstheme="majorHAnsi"/>
          <w:sz w:val="24"/>
          <w:szCs w:val="24"/>
        </w:rPr>
      </w:pPr>
      <w:proofErr w:type="gramStart"/>
      <w:r w:rsidRPr="00930699">
        <w:rPr>
          <w:rFonts w:ascii="NTPreCursivefk" w:hAnsi="NTPreCursivefk" w:cstheme="majorHAnsi"/>
          <w:sz w:val="24"/>
          <w:szCs w:val="24"/>
        </w:rPr>
        <w:t>support</w:t>
      </w:r>
      <w:proofErr w:type="gramEnd"/>
      <w:r w:rsidRPr="00930699">
        <w:rPr>
          <w:rFonts w:ascii="NTPreCursivefk" w:hAnsi="NTPreCursivefk" w:cstheme="majorHAnsi"/>
          <w:sz w:val="24"/>
          <w:szCs w:val="24"/>
        </w:rPr>
        <w:t xml:space="preserve">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work with the Virtual School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who retains a non-statutory responsibility for the strategic oversight of the educational attendance, attainment and progress of children with a social worker;</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act</w:t>
      </w:r>
      <w:proofErr w:type="gramEnd"/>
      <w:r w:rsidRPr="00930699">
        <w:rPr>
          <w:rFonts w:ascii="NTPreCursivefk" w:hAnsi="NTPreCursivefk" w:cstheme="majorHAnsi"/>
          <w:sz w:val="24"/>
          <w:szCs w:val="24"/>
        </w:rPr>
        <w:t xml:space="preserve"> as a source of support, advice and expertise for all staff. </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b/>
          <w:bCs/>
          <w:sz w:val="24"/>
          <w:szCs w:val="24"/>
        </w:rPr>
        <w:t xml:space="preserve">Undertake training </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designated safeguarding lead (and any deputies) should undergo training to provide them with the knowledge and skills required to carry out the role. This training should be updated at least every two years, as a school the DSL and the two deputies attend refresher training provided by School Improvement Liverpool on an annual basis</w:t>
      </w:r>
      <w:proofErr w:type="gramStart"/>
      <w:r w:rsidRPr="00930699">
        <w:rPr>
          <w:rFonts w:ascii="NTPreCursivefk" w:hAnsi="NTPreCursivefk" w:cstheme="majorHAnsi"/>
          <w:sz w:val="24"/>
          <w:szCs w:val="24"/>
        </w:rPr>
        <w:t>,.</w:t>
      </w:r>
      <w:proofErr w:type="gramEnd"/>
      <w:r w:rsidRPr="00930699">
        <w:rPr>
          <w:rFonts w:ascii="NTPreCursivefk" w:hAnsi="NTPreCursivefk" w:cstheme="majorHAnsi"/>
          <w:sz w:val="24"/>
          <w:szCs w:val="24"/>
        </w:rPr>
        <w:t xml:space="preserve"> The designated safeguarding lead should undertake Prevent awareness training. Training should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children’s social care, so they:</w:t>
      </w:r>
    </w:p>
    <w:p w:rsidR="00190D22" w:rsidRPr="00930699" w:rsidRDefault="00190D22" w:rsidP="00190D22">
      <w:pPr>
        <w:spacing w:after="0" w:line="240" w:lineRule="auto"/>
        <w:jc w:val="both"/>
        <w:rPr>
          <w:rFonts w:ascii="NTPreCursivefk" w:hAnsi="NTPreCursivefk" w:cstheme="majorHAnsi"/>
          <w:strike/>
          <w:sz w:val="24"/>
          <w:szCs w:val="24"/>
        </w:rPr>
      </w:pP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understand</w:t>
      </w:r>
      <w:proofErr w:type="gramEnd"/>
      <w:r w:rsidRPr="00930699">
        <w:rPr>
          <w:rFonts w:ascii="NTPreCursivefk" w:hAnsi="NTPreCursivefk" w:cstheme="majorHAnsi"/>
          <w:sz w:val="24"/>
          <w:szCs w:val="24"/>
        </w:rPr>
        <w:t xml:space="preserve"> the assessment process for providing early help and statutory intervention, including local criteria for action and local authority children’s social care referral arrangements. </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have a working knowledge of how local authorities conduct a child protection case conference and a child protection review conference and be able to attend and contribute to these effectively when required to do so;</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understand the importance of the role the designated safeguarding lead has in providing information and support to children social care in order to safeguard and promote the welfare of children; </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understand the lasting impact that adversity and trauma can have, including on children’s behaviour, mental health and wellbeing, and what is needed in responding to this in promoting educational outcomes;</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are alert to the specific needs of children in need, those with special educational needs and disabilities (SEND) and young carers;</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understand</w:t>
      </w:r>
      <w:proofErr w:type="gramEnd"/>
      <w:r w:rsidRPr="00930699">
        <w:rPr>
          <w:rFonts w:ascii="NTPreCursivefk" w:hAnsi="NTPreCursivefk" w:cstheme="majorHAnsi"/>
          <w:sz w:val="24"/>
          <w:szCs w:val="24"/>
        </w:rPr>
        <w:t xml:space="preserve"> the importance of information sharing, both within the school and college, and with the safeguarding partners, other agencies, organisations and practitioners. </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are able to keep detailed, accurate, secure written records of concerns and referrals;</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understand and support the school or college with regards to the requirements of the Prevent duty and are able to provide advice and support to staff on protecting children from the risk of radicalisation;</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are able to understand the unique risks associated with online safety and be confident that they have the relevant knowledge and up to date capability required to keep children safe whilst they are online at school or college;</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can recognise the additional risks that children with SEN and disabilities (SEND) face online, for example, from online bullying, grooming and radicalisation and are confident they have the capability to support SEND children to stay safe online;</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obtain access to resources and attend any relevant or refresher training courses; and</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encourage</w:t>
      </w:r>
      <w:proofErr w:type="gramEnd"/>
      <w:r w:rsidRPr="00930699">
        <w:rPr>
          <w:rFonts w:ascii="NTPreCursivefk" w:hAnsi="NTPreCursivefk" w:cstheme="majorHAnsi"/>
          <w:sz w:val="24"/>
          <w:szCs w:val="24"/>
        </w:rPr>
        <w:t xml:space="preserve"> a culture of listening to children and taking account of their wishes and feelings, among all staff, in any measures the school or college may put in place to protect them.</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This includes attendance at relevant multi agency training provided by the LSCP.</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b/>
          <w:bCs/>
          <w:sz w:val="24"/>
          <w:szCs w:val="24"/>
        </w:rPr>
      </w:pPr>
      <w:r w:rsidRPr="00930699">
        <w:rPr>
          <w:rFonts w:ascii="NTPreCursivefk" w:hAnsi="NTPreCursivefk" w:cstheme="majorHAnsi"/>
          <w:b/>
          <w:bCs/>
          <w:sz w:val="24"/>
          <w:szCs w:val="24"/>
        </w:rPr>
        <w:t>Raise Awareness</w:t>
      </w:r>
    </w:p>
    <w:p w:rsidR="00190D22" w:rsidRPr="00930699" w:rsidRDefault="00190D22" w:rsidP="00190D22">
      <w:pPr>
        <w:spacing w:after="0" w:line="240" w:lineRule="auto"/>
        <w:jc w:val="both"/>
        <w:rPr>
          <w:rFonts w:ascii="NTPreCursivefk" w:hAnsi="NTPreCursivefk" w:cstheme="majorHAnsi"/>
          <w:b/>
          <w:bCs/>
          <w:sz w:val="24"/>
          <w:szCs w:val="24"/>
        </w:rPr>
      </w:pPr>
    </w:p>
    <w:p w:rsidR="00190D22" w:rsidRPr="00930699" w:rsidRDefault="00190D22" w:rsidP="00190D22">
      <w:pPr>
        <w:spacing w:after="0" w:line="240" w:lineRule="auto"/>
        <w:jc w:val="both"/>
        <w:rPr>
          <w:rFonts w:ascii="NTPreCursivefk" w:hAnsi="NTPreCursivefk" w:cstheme="majorHAnsi"/>
          <w:bCs/>
          <w:sz w:val="24"/>
          <w:szCs w:val="24"/>
        </w:rPr>
      </w:pPr>
      <w:r w:rsidRPr="00930699">
        <w:rPr>
          <w:rFonts w:ascii="NTPreCursivefk" w:hAnsi="NTPreCursivefk" w:cstheme="majorHAnsi"/>
          <w:bCs/>
          <w:sz w:val="24"/>
          <w:szCs w:val="24"/>
        </w:rPr>
        <w:t>The designated safeguarding lead should:</w:t>
      </w: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b/>
          <w:bCs/>
          <w:sz w:val="24"/>
          <w:szCs w:val="24"/>
        </w:rPr>
        <w:t xml:space="preserve"> </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ensure each member of staff has access to, and understands, the school’s or college’s child protection policy and procedures, especially new and part-time staff; </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ensure the school’s or college’s child protection policy is reviewed annually (as a minimum) and the procedures and implementation are updated and reviewed regularly, and work with governing bodies or proprietors regarding this;</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ensure the child protection policy is available publicly and parents are aware of the fact that referrals about suspected abuse or neglect may be made and the role of the school or college in this; and</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link</w:t>
      </w:r>
      <w:proofErr w:type="gramEnd"/>
      <w:r w:rsidRPr="00930699">
        <w:rPr>
          <w:rFonts w:ascii="NTPreCursivefk" w:hAnsi="NTPreCursivefk" w:cstheme="majorHAnsi"/>
          <w:sz w:val="24"/>
          <w:szCs w:val="24"/>
        </w:rPr>
        <w:t xml:space="preserve"> with the safeguarding partner arrangements to make sure staff are aware of any training opportunities and the latest local policies on local safeguarding arrangements. </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b/>
          <w:bCs/>
          <w:sz w:val="24"/>
          <w:szCs w:val="24"/>
        </w:rPr>
      </w:pPr>
      <w:proofErr w:type="gramStart"/>
      <w:r w:rsidRPr="00930699">
        <w:rPr>
          <w:rFonts w:ascii="NTPreCursivefk" w:hAnsi="NTPreCursivefk" w:cstheme="majorHAnsi"/>
          <w:sz w:val="24"/>
          <w:szCs w:val="24"/>
        </w:rPr>
        <w:t>help</w:t>
      </w:r>
      <w:proofErr w:type="gramEnd"/>
      <w:r w:rsidRPr="00930699">
        <w:rPr>
          <w:rFonts w:ascii="NTPreCursivefk" w:hAnsi="NTPreCursivefk" w:cstheme="majorHAnsi"/>
          <w:sz w:val="24"/>
          <w:szCs w:val="24"/>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rsidR="00190D22" w:rsidRPr="00930699" w:rsidRDefault="00190D22" w:rsidP="00190D22">
      <w:pPr>
        <w:spacing w:after="0" w:line="240" w:lineRule="auto"/>
        <w:jc w:val="both"/>
        <w:rPr>
          <w:rFonts w:ascii="NTPreCursivefk" w:hAnsi="NTPreCursivefk" w:cstheme="majorHAnsi"/>
          <w:b/>
          <w:bCs/>
          <w:sz w:val="24"/>
          <w:szCs w:val="24"/>
        </w:rPr>
      </w:pPr>
    </w:p>
    <w:p w:rsidR="00190D22" w:rsidRPr="00930699" w:rsidRDefault="00190D22" w:rsidP="00190D22">
      <w:pPr>
        <w:spacing w:after="0" w:line="240" w:lineRule="auto"/>
        <w:jc w:val="both"/>
        <w:rPr>
          <w:rFonts w:ascii="NTPreCursivefk" w:hAnsi="NTPreCursivefk" w:cstheme="majorHAnsi"/>
          <w:b/>
          <w:bCs/>
          <w:sz w:val="24"/>
          <w:szCs w:val="24"/>
        </w:rPr>
      </w:pPr>
      <w:r w:rsidRPr="00930699">
        <w:rPr>
          <w:rFonts w:ascii="NTPreCursivefk" w:hAnsi="NTPreCursivefk" w:cstheme="majorHAnsi"/>
          <w:b/>
          <w:bCs/>
          <w:sz w:val="24"/>
          <w:szCs w:val="24"/>
        </w:rPr>
        <w:t>Providing support to staff</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spacing w:after="0" w:line="240" w:lineRule="auto"/>
        <w:jc w:val="both"/>
        <w:rPr>
          <w:rFonts w:ascii="NTPreCursivefk" w:hAnsi="NTPreCursivefk" w:cstheme="majorHAnsi"/>
          <w:bCs/>
          <w:sz w:val="24"/>
          <w:szCs w:val="24"/>
        </w:rPr>
      </w:pPr>
      <w:r w:rsidRPr="00930699">
        <w:rPr>
          <w:rFonts w:ascii="NTPreCursivefk" w:hAnsi="NTPreCursivefk" w:cstheme="majorHAnsi"/>
          <w:bCs/>
          <w:sz w:val="24"/>
          <w:szCs w:val="24"/>
        </w:rPr>
        <w:t>Training will support the designated safeguarding lead in developing expertise so that they can support and advise staff and help them feel confident on welfare, safeguarding and child protection matters. This includes specifically to:</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pStyle w:val="ListParagraph"/>
        <w:numPr>
          <w:ilvl w:val="0"/>
          <w:numId w:val="19"/>
        </w:numPr>
        <w:spacing w:after="0" w:line="240" w:lineRule="auto"/>
        <w:ind w:left="284" w:hanging="284"/>
        <w:jc w:val="both"/>
        <w:rPr>
          <w:rFonts w:ascii="NTPreCursivefk" w:hAnsi="NTPreCursivefk" w:cstheme="majorHAnsi"/>
          <w:bCs/>
          <w:sz w:val="24"/>
          <w:szCs w:val="24"/>
        </w:rPr>
      </w:pPr>
      <w:r w:rsidRPr="00930699">
        <w:rPr>
          <w:rFonts w:ascii="NTPreCursivefk" w:hAnsi="NTPreCursivefk" w:cstheme="majorHAnsi"/>
          <w:bCs/>
          <w:sz w:val="24"/>
          <w:szCs w:val="24"/>
        </w:rPr>
        <w:t>ensure staff are supported during the referrals processes; and</w:t>
      </w:r>
    </w:p>
    <w:p w:rsidR="00190D22" w:rsidRPr="00930699" w:rsidRDefault="00190D22" w:rsidP="00190D22">
      <w:pPr>
        <w:pStyle w:val="ListParagraph"/>
        <w:numPr>
          <w:ilvl w:val="0"/>
          <w:numId w:val="19"/>
        </w:numPr>
        <w:spacing w:after="0" w:line="240" w:lineRule="auto"/>
        <w:ind w:left="284" w:hanging="284"/>
        <w:jc w:val="both"/>
        <w:rPr>
          <w:rFonts w:ascii="NTPreCursivefk" w:hAnsi="NTPreCursivefk" w:cstheme="majorHAnsi"/>
          <w:bCs/>
          <w:sz w:val="24"/>
          <w:szCs w:val="24"/>
        </w:rPr>
      </w:pPr>
      <w:proofErr w:type="gramStart"/>
      <w:r w:rsidRPr="00930699">
        <w:rPr>
          <w:rFonts w:ascii="NTPreCursivefk" w:hAnsi="NTPreCursivefk" w:cstheme="majorHAnsi"/>
          <w:bCs/>
          <w:sz w:val="24"/>
          <w:szCs w:val="24"/>
        </w:rPr>
        <w:t>support</w:t>
      </w:r>
      <w:proofErr w:type="gramEnd"/>
      <w:r w:rsidRPr="00930699">
        <w:rPr>
          <w:rFonts w:ascii="NTPreCursivefk" w:hAnsi="NTPreCursivefk" w:cstheme="majorHAnsi"/>
          <w:bCs/>
          <w:sz w:val="24"/>
          <w:szCs w:val="24"/>
        </w:rPr>
        <w:t xml:space="preserve"> staff to consider how safeguarding, welfare and educational outcomes are linked, including to inform the provision of academic and pastoral support.</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spacing w:after="0" w:line="240" w:lineRule="auto"/>
        <w:jc w:val="both"/>
        <w:rPr>
          <w:rFonts w:ascii="NTPreCursivefk" w:hAnsi="NTPreCursivefk" w:cstheme="majorHAnsi"/>
          <w:b/>
          <w:bCs/>
          <w:sz w:val="24"/>
          <w:szCs w:val="24"/>
        </w:rPr>
      </w:pPr>
      <w:r w:rsidRPr="00930699">
        <w:rPr>
          <w:rFonts w:ascii="NTPreCursivefk" w:hAnsi="NTPreCursivefk" w:cstheme="majorHAnsi"/>
          <w:b/>
          <w:bCs/>
          <w:sz w:val="24"/>
          <w:szCs w:val="24"/>
        </w:rPr>
        <w:t>Understanding the views of children</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spacing w:after="0" w:line="240" w:lineRule="auto"/>
        <w:jc w:val="both"/>
        <w:rPr>
          <w:rFonts w:ascii="NTPreCursivefk" w:hAnsi="NTPreCursivefk" w:cstheme="majorHAnsi"/>
          <w:bCs/>
          <w:sz w:val="24"/>
          <w:szCs w:val="24"/>
        </w:rPr>
      </w:pPr>
      <w:r w:rsidRPr="00930699">
        <w:rPr>
          <w:rFonts w:ascii="NTPreCursivefk" w:hAnsi="NTPreCursivefk" w:cstheme="majorHAnsi"/>
          <w:bCs/>
          <w:sz w:val="24"/>
          <w:szCs w:val="24"/>
        </w:rPr>
        <w:t>Understand the views of children is essential to respond appropriately to their needs. At Kirkdale, St Lawrence we regularly check the wishes, feelings of our vulnerable children recording this on CPOMS as necessary, it is completed in a non-threatening atmosphere so pupils appreciate the ‘check-in’ with staff. It is important that children feel heard and understood. The designated safeguarding lead will be supported in developing knowledge and skills to:</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pStyle w:val="ListParagraph"/>
        <w:numPr>
          <w:ilvl w:val="0"/>
          <w:numId w:val="20"/>
        </w:numPr>
        <w:spacing w:after="0" w:line="240" w:lineRule="auto"/>
        <w:ind w:left="284" w:hanging="284"/>
        <w:jc w:val="both"/>
        <w:rPr>
          <w:rFonts w:ascii="NTPreCursivefk" w:hAnsi="NTPreCursivefk" w:cstheme="majorHAnsi"/>
          <w:bCs/>
          <w:sz w:val="24"/>
          <w:szCs w:val="24"/>
        </w:rPr>
      </w:pPr>
      <w:r w:rsidRPr="00930699">
        <w:rPr>
          <w:rFonts w:ascii="NTPreCursivefk" w:hAnsi="NTPreCursivefk" w:cstheme="majorHAnsi"/>
          <w:bCs/>
          <w:sz w:val="24"/>
          <w:szCs w:val="24"/>
        </w:rPr>
        <w:t>encourage a culture of listening and taking account of children’s wishes and feelings, among all staff, and in any measures the school may put in place to protect them; and</w:t>
      </w:r>
    </w:p>
    <w:p w:rsidR="00190D22" w:rsidRPr="00930699" w:rsidRDefault="00190D22" w:rsidP="00190D22">
      <w:pPr>
        <w:pStyle w:val="ListParagraph"/>
        <w:numPr>
          <w:ilvl w:val="0"/>
          <w:numId w:val="20"/>
        </w:numPr>
        <w:spacing w:after="0" w:line="240" w:lineRule="auto"/>
        <w:ind w:left="284" w:hanging="284"/>
        <w:jc w:val="both"/>
        <w:rPr>
          <w:rFonts w:ascii="NTPreCursivefk" w:hAnsi="NTPreCursivefk" w:cstheme="majorHAnsi"/>
          <w:bCs/>
          <w:sz w:val="24"/>
          <w:szCs w:val="24"/>
        </w:rPr>
      </w:pPr>
      <w:proofErr w:type="gramStart"/>
      <w:r w:rsidRPr="00930699">
        <w:rPr>
          <w:rFonts w:ascii="NTPreCursivefk" w:hAnsi="NTPreCursivefk" w:cstheme="majorHAnsi"/>
          <w:bCs/>
          <w:sz w:val="24"/>
          <w:szCs w:val="24"/>
        </w:rPr>
        <w:t>understand</w:t>
      </w:r>
      <w:proofErr w:type="gramEnd"/>
      <w:r w:rsidRPr="00930699">
        <w:rPr>
          <w:rFonts w:ascii="NTPreCursivefk" w:hAnsi="NTPreCursivefk" w:cstheme="majorHAnsi"/>
          <w:bCs/>
          <w:sz w:val="24"/>
          <w:szCs w:val="24"/>
        </w:rPr>
        <w:t xml:space="preserve"> the difficulties that children may have in approaching staff about their circumstances and consider how to build trusting relationships which facilitate communication.</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spacing w:after="0" w:line="240" w:lineRule="auto"/>
        <w:jc w:val="both"/>
        <w:rPr>
          <w:rFonts w:ascii="NTPreCursivefk" w:hAnsi="NTPreCursivefk" w:cstheme="majorHAnsi"/>
          <w:b/>
          <w:bCs/>
          <w:sz w:val="24"/>
          <w:szCs w:val="24"/>
        </w:rPr>
      </w:pPr>
      <w:r w:rsidRPr="00930699">
        <w:rPr>
          <w:rFonts w:ascii="NTPreCursivefk" w:hAnsi="NTPreCursivefk" w:cstheme="majorHAnsi"/>
          <w:b/>
          <w:bCs/>
          <w:sz w:val="24"/>
          <w:szCs w:val="24"/>
        </w:rPr>
        <w:t>Holding and sharing information</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spacing w:after="0" w:line="240" w:lineRule="auto"/>
        <w:jc w:val="both"/>
        <w:rPr>
          <w:rFonts w:ascii="NTPreCursivefk" w:hAnsi="NTPreCursivefk" w:cstheme="majorHAnsi"/>
          <w:bCs/>
          <w:sz w:val="24"/>
          <w:szCs w:val="24"/>
        </w:rPr>
      </w:pPr>
      <w:r w:rsidRPr="00930699">
        <w:rPr>
          <w:rFonts w:ascii="NTPreCursivefk" w:hAnsi="NTPreCursivefk" w:cstheme="majorHAnsi"/>
          <w:bCs/>
          <w:sz w:val="24"/>
          <w:szCs w:val="24"/>
        </w:rPr>
        <w:t>The designated safeguarding lead should be equipped to:</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bCs/>
          <w:sz w:val="24"/>
          <w:szCs w:val="24"/>
        </w:rPr>
      </w:pPr>
      <w:r w:rsidRPr="00930699">
        <w:rPr>
          <w:rFonts w:ascii="NTPreCursivefk" w:hAnsi="NTPreCursivefk" w:cstheme="majorHAnsi"/>
          <w:bCs/>
          <w:sz w:val="24"/>
          <w:szCs w:val="24"/>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bCs/>
          <w:sz w:val="24"/>
          <w:szCs w:val="24"/>
        </w:rPr>
      </w:pPr>
      <w:r w:rsidRPr="00930699">
        <w:rPr>
          <w:rFonts w:ascii="NTPreCursivefk" w:hAnsi="NTPreCursivefk" w:cstheme="majorHAnsi"/>
          <w:bCs/>
          <w:sz w:val="24"/>
          <w:szCs w:val="24"/>
        </w:rPr>
        <w:t>understand relevant data protection legislation and regulations, especially the Data Protection Act 2018 and the UK General Data Protection Regulation (UK GDPR); and</w:t>
      </w:r>
    </w:p>
    <w:p w:rsidR="00190D22" w:rsidRPr="00930699" w:rsidRDefault="00190D22" w:rsidP="00190D22">
      <w:pPr>
        <w:pStyle w:val="ListParagraph"/>
        <w:numPr>
          <w:ilvl w:val="0"/>
          <w:numId w:val="17"/>
        </w:numPr>
        <w:spacing w:after="0" w:line="240" w:lineRule="auto"/>
        <w:ind w:left="284" w:hanging="284"/>
        <w:jc w:val="both"/>
        <w:rPr>
          <w:rFonts w:ascii="NTPreCursivefk" w:hAnsi="NTPreCursivefk" w:cstheme="majorHAnsi"/>
          <w:bCs/>
          <w:sz w:val="24"/>
          <w:szCs w:val="24"/>
        </w:rPr>
      </w:pPr>
      <w:proofErr w:type="gramStart"/>
      <w:r w:rsidRPr="00930699">
        <w:rPr>
          <w:rFonts w:ascii="NTPreCursivefk" w:hAnsi="NTPreCursivefk" w:cstheme="majorHAnsi"/>
          <w:bCs/>
          <w:sz w:val="24"/>
          <w:szCs w:val="24"/>
        </w:rPr>
        <w:t>be</w:t>
      </w:r>
      <w:proofErr w:type="gramEnd"/>
      <w:r w:rsidRPr="00930699">
        <w:rPr>
          <w:rFonts w:ascii="NTPreCursivefk" w:hAnsi="NTPreCursivefk" w:cstheme="majorHAnsi"/>
          <w:bCs/>
          <w:sz w:val="24"/>
          <w:szCs w:val="24"/>
        </w:rPr>
        <w:t xml:space="preserve"> able to keep detailed, accurate, secure written records of concerns and referrals and understand the purpose of this record-keeping.</w:t>
      </w:r>
    </w:p>
    <w:p w:rsidR="00190D22" w:rsidRPr="00930699" w:rsidRDefault="00190D22" w:rsidP="00190D22">
      <w:pPr>
        <w:spacing w:after="0" w:line="240" w:lineRule="auto"/>
        <w:jc w:val="both"/>
        <w:rPr>
          <w:rFonts w:ascii="NTPreCursivefk" w:hAnsi="NTPreCursivefk" w:cstheme="majorHAnsi"/>
          <w:bCs/>
          <w:sz w:val="24"/>
          <w:szCs w:val="24"/>
        </w:rPr>
      </w:pPr>
    </w:p>
    <w:p w:rsidR="00190D22" w:rsidRPr="00930699" w:rsidRDefault="00190D22" w:rsidP="00190D22">
      <w:pPr>
        <w:spacing w:after="0" w:line="240" w:lineRule="auto"/>
        <w:jc w:val="both"/>
        <w:rPr>
          <w:rFonts w:ascii="NTPreCursivefk" w:hAnsi="NTPreCursivefk" w:cstheme="majorHAnsi"/>
          <w:b/>
          <w:bCs/>
          <w:sz w:val="24"/>
          <w:szCs w:val="24"/>
        </w:rPr>
      </w:pPr>
      <w:r w:rsidRPr="00930699">
        <w:rPr>
          <w:rFonts w:ascii="NTPreCursivefk" w:hAnsi="NTPreCursivefk" w:cstheme="majorHAnsi"/>
          <w:b/>
          <w:bCs/>
          <w:sz w:val="24"/>
          <w:szCs w:val="24"/>
        </w:rPr>
        <w:t xml:space="preserve">Child protection file </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 and any sharing of information happens in line with information sharing advice set out in Keeping Children Safe in Education.</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Where children leave the school or college (including for in year transfers) the designated safeguarding lead should ensure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 Kirkdale, St Lawrence will transfer pupil’s records via CPOMS to any school with the same system and facilitate face to face or virtual meetings with receiving schools when this is felt appropriate.</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In addition to the child protection file, the designated safeguarding lead should also consider if it would be appropriate to share any information with the new school or college in advance of a child leaving to help them put in place the right support to safeguard the child and help the child thrive in the new setting. A lack of information about a child’s circumstances can impact on the child’s safety, welfare and educational outcomes. For example, information that would allow the new school or college to continue supporting victims of abuse and have that support in place for when the child arrives. Meetings between the DSL and Y6 teacher take place with the year leader of secondary schools the pupils will transition to.</w:t>
      </w:r>
    </w:p>
    <w:p w:rsidR="00190D22" w:rsidRPr="00930699" w:rsidRDefault="00190D22" w:rsidP="00190D22">
      <w:pPr>
        <w:spacing w:after="0" w:line="240" w:lineRule="auto"/>
        <w:jc w:val="both"/>
        <w:rPr>
          <w:rFonts w:ascii="NTPreCursivefk" w:hAnsi="NTPreCursivefk" w:cstheme="majorHAnsi"/>
          <w:b/>
          <w:bCs/>
          <w:sz w:val="24"/>
          <w:szCs w:val="24"/>
        </w:rPr>
      </w:pPr>
    </w:p>
    <w:p w:rsidR="00190D22" w:rsidRPr="00930699" w:rsidRDefault="00190D22" w:rsidP="00190D22">
      <w:pPr>
        <w:spacing w:after="0" w:line="240" w:lineRule="auto"/>
        <w:jc w:val="both"/>
        <w:rPr>
          <w:rFonts w:ascii="NTPreCursivefk" w:hAnsi="NTPreCursivefk" w:cstheme="majorHAnsi"/>
          <w:b/>
          <w:bCs/>
          <w:sz w:val="24"/>
          <w:szCs w:val="24"/>
        </w:rPr>
      </w:pPr>
      <w:r w:rsidRPr="00930699">
        <w:rPr>
          <w:rFonts w:ascii="NTPreCursivefk" w:hAnsi="NTPreCursivefk" w:cstheme="majorHAnsi"/>
          <w:b/>
          <w:bCs/>
          <w:sz w:val="24"/>
          <w:szCs w:val="24"/>
        </w:rPr>
        <w:t>Availability</w:t>
      </w: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b/>
          <w:bCs/>
          <w:sz w:val="24"/>
          <w:szCs w:val="24"/>
        </w:rPr>
        <w:t xml:space="preserve"> </w:t>
      </w: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 </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It is a matter for individual schools and colleges and the designated safeguarding lead to arrange adequate and appropriate cover arrangements for any out of hours/out of term activities</w:t>
      </w:r>
    </w:p>
    <w:p w:rsidR="00190D22" w:rsidRPr="00930699" w:rsidRDefault="00190D22" w:rsidP="00190D22">
      <w:pPr>
        <w:spacing w:after="0" w:line="240" w:lineRule="auto"/>
        <w:jc w:val="both"/>
        <w:rPr>
          <w:rFonts w:ascii="NTPreCursivefk" w:hAnsi="NTPreCursivefk" w:cstheme="majorHAnsi"/>
          <w:i/>
          <w:sz w:val="24"/>
          <w:szCs w:val="24"/>
        </w:rPr>
      </w:pPr>
    </w:p>
    <w:p w:rsidR="00190D22" w:rsidRPr="00930699" w:rsidRDefault="00190D22" w:rsidP="00190D22">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According to Local Guidance it is expected that the Head Teacher will be the case manager for any allegations against staff and make referrals to the Disclosure and Barring Service or Teaching Regulation Agency. </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spacing w:after="0" w:line="240" w:lineRule="auto"/>
        <w:jc w:val="both"/>
        <w:rPr>
          <w:rFonts w:ascii="NTPreCursivefk" w:hAnsi="NTPreCursivefk" w:cstheme="majorHAnsi"/>
          <w:b/>
          <w:sz w:val="24"/>
          <w:szCs w:val="24"/>
        </w:rPr>
      </w:pPr>
      <w:r w:rsidRPr="00930699">
        <w:rPr>
          <w:rFonts w:ascii="NTPreCursivefk" w:hAnsi="NTPreCursivefk" w:cstheme="majorHAnsi"/>
          <w:b/>
          <w:sz w:val="24"/>
          <w:szCs w:val="24"/>
        </w:rPr>
        <w:t>In addition to the role outlined in Keeping Children Safe the Designated Safeguarding Lead is also expected to ensure that:</w:t>
      </w:r>
    </w:p>
    <w:p w:rsidR="00190D22" w:rsidRPr="00930699" w:rsidRDefault="00190D22" w:rsidP="00190D22">
      <w:pPr>
        <w:spacing w:after="0" w:line="240" w:lineRule="auto"/>
        <w:jc w:val="both"/>
        <w:rPr>
          <w:rFonts w:ascii="NTPreCursivefk" w:hAnsi="NTPreCursivefk" w:cstheme="majorHAnsi"/>
          <w:sz w:val="24"/>
          <w:szCs w:val="24"/>
        </w:rPr>
      </w:pP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has a specific safeguarding email account which is accessible by all members of the safeguarding team, and ensures that all communication of a safeguarding nature is seen</w:t>
      </w:r>
      <w:r w:rsidR="00694616" w:rsidRPr="00930699">
        <w:rPr>
          <w:rFonts w:ascii="NTPreCursivefk" w:hAnsi="NTPreCursivefk" w:cstheme="majorHAnsi"/>
          <w:sz w:val="24"/>
          <w:szCs w:val="24"/>
        </w:rPr>
        <w:t xml:space="preserve"> and responded to by the school safeguarding@kirkdale.livepool.sch.uk</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social worker is notified if a child subject to a child protection plan is absent without explanation.</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social worker is informed when a child subject to a child protection plan or a child in need plan moves to a new setting.</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 training log is kept of all child protection training including the names of those attending. All staff must have regular training and updates. Staff or volunteers who are unable to attend training will be offered the chance to receive missed training at the earliest opportunity.</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Child protection records are kept securely and separately from the child’s normal file. Records will be transferred and/or retained in keeping with the Local Authority and NSPCC guidance.</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attends and contributes to child protection case conferences and child in need meetings, ensuring actions are completed in a timely manner. The school will complete the LSCP agency report ahead of each child protection conference.</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escalates its concerns with other agencies when a child’s needs are not being met following the Local Safeguarding Children Partnership Escalation and Resolution Policy.</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All members of the safeguarding team have received appropriate training; that all referrals made are quality assured and that regular safeguarding supervision is provided to the safeguarding team to monitor all decisions and actions taken alongside the well-being of each team member.</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All staff read and understand part 1 and Annex B of the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(2023) guidance Keeping Children Safe in Education and make available to them other key documents and guidance.</w:t>
      </w:r>
    </w:p>
    <w:p w:rsidR="00190D22" w:rsidRPr="00930699" w:rsidRDefault="00190D22" w:rsidP="00190D22">
      <w:pPr>
        <w:numPr>
          <w:ilvl w:val="0"/>
          <w:numId w:val="1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School has an appropriately trained member of staff to in order to fulfil its obligations under Operation Encompass, and that the school’s commitment to Operation Encompass is known throughout the school community via the means of staff training, parental letters, posters and the school website.</w:t>
      </w:r>
    </w:p>
    <w:p w:rsidR="00190D22" w:rsidRPr="00930699" w:rsidRDefault="00190D22" w:rsidP="001400BE">
      <w:pPr>
        <w:spacing w:after="0" w:line="240" w:lineRule="auto"/>
        <w:jc w:val="both"/>
        <w:rPr>
          <w:rFonts w:ascii="NTPreCursivefk" w:hAnsi="NTPreCursivefk" w:cstheme="majorHAnsi"/>
          <w:sz w:val="24"/>
          <w:szCs w:val="24"/>
        </w:rPr>
      </w:pPr>
    </w:p>
    <w:p w:rsidR="001400BE" w:rsidRPr="00930699" w:rsidRDefault="001400BE" w:rsidP="001400BE">
      <w:pPr>
        <w:spacing w:after="0" w:line="240" w:lineRule="auto"/>
        <w:jc w:val="both"/>
        <w:rPr>
          <w:rFonts w:ascii="NTPreCursivefk" w:hAnsi="NTPreCursivefk" w:cstheme="majorHAnsi"/>
          <w:sz w:val="24"/>
          <w:szCs w:val="24"/>
        </w:rPr>
      </w:pPr>
    </w:p>
    <w:p w:rsidR="001400BE" w:rsidRPr="00930699" w:rsidRDefault="001400BE" w:rsidP="001400BE">
      <w:pPr>
        <w:spacing w:after="0" w:line="240" w:lineRule="auto"/>
        <w:jc w:val="both"/>
        <w:rPr>
          <w:rFonts w:ascii="NTPreCursivefk" w:hAnsi="NTPreCursivefk" w:cstheme="majorHAnsi"/>
          <w:sz w:val="24"/>
          <w:szCs w:val="24"/>
        </w:rPr>
      </w:pPr>
    </w:p>
    <w:p w:rsidR="00694616" w:rsidRPr="00930699" w:rsidRDefault="00694616" w:rsidP="00694616">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Safeguarding Framework</w:t>
      </w:r>
    </w:p>
    <w:p w:rsidR="00694616" w:rsidRPr="00930699" w:rsidRDefault="00694616" w:rsidP="00694616">
      <w:pPr>
        <w:spacing w:after="0" w:line="240" w:lineRule="auto"/>
        <w:ind w:left="502"/>
        <w:jc w:val="both"/>
        <w:rPr>
          <w:rFonts w:ascii="NTPreCursivefk" w:hAnsi="NTPreCursivefk" w:cstheme="majorHAnsi"/>
          <w:b/>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In addition to this child protection policy the school has procedures or policies in relation to other areas for safeguarding children including:</w:t>
      </w:r>
    </w:p>
    <w:p w:rsidR="00694616" w:rsidRPr="00930699" w:rsidRDefault="00694616" w:rsidP="00694616">
      <w:pPr>
        <w:spacing w:after="0" w:line="240" w:lineRule="auto"/>
        <w:jc w:val="both"/>
        <w:rPr>
          <w:rFonts w:ascii="NTPreCursivefk" w:hAnsi="NTPreCursivefk" w:cstheme="majorHAnsi"/>
          <w:color w:val="FF0000"/>
          <w:sz w:val="24"/>
          <w:szCs w:val="24"/>
          <w:highlight w:val="yellow"/>
        </w:rPr>
      </w:pP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attendance </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administering medicines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anti-bulling including cyber bullying</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alternative and off-site provision</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behaviour for learning</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code of conduct for staff, governors and volunteers (guidance on safer working practices)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children in care (Looked After Children)</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clubs, trips, educational visits and extended school activities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data protection</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drug and substance misuse</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disability objectives and accessibility plan</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equal opportunities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emergency planning</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evacuation and lock-down procedures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first aid</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intimate care</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managing allegations against staff and volunteers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mental health and wellbeing</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on-line safety</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risk assessments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safeguarding advice for visitors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safer recruitment practices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school and site security</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sex and relationships education</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special educational needs and disabilities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taking and using photographs</w:t>
      </w:r>
    </w:p>
    <w:p w:rsidR="00694616" w:rsidRPr="00930699" w:rsidRDefault="00694616" w:rsidP="00694616">
      <w:pPr>
        <w:numPr>
          <w:ilvl w:val="0"/>
          <w:numId w:val="2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whistle-blowing</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Training and Induction</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color w:val="FF0000"/>
          <w:sz w:val="24"/>
          <w:szCs w:val="24"/>
          <w:highlight w:val="yellow"/>
        </w:rPr>
      </w:pPr>
      <w:r w:rsidRPr="00930699">
        <w:rPr>
          <w:rFonts w:ascii="NTPreCursivefk" w:hAnsi="NTPreCursivefk" w:cstheme="majorHAnsi"/>
          <w:sz w:val="24"/>
          <w:szCs w:val="24"/>
        </w:rPr>
        <w:t xml:space="preserve">All staff and volunteers working in the school must be given a copy of the Child Protection policy immediately upon starting work at the school as part of their induction. All staff and volunteers working in the school must complete safeguarding training appropriate to their role as part of their induction and at a minimum of annually thereafter. As part of the requirement for all staff to undergo regular updated safeguarding training (including online safety </w:t>
      </w:r>
      <w:r w:rsidRPr="00737484">
        <w:rPr>
          <w:rFonts w:ascii="NTPreCursivefk" w:hAnsi="NTPreCursivefk" w:cstheme="majorHAnsi"/>
          <w:sz w:val="24"/>
          <w:szCs w:val="24"/>
        </w:rPr>
        <w:t>which, amongst other things, includes an understanding of the expectations, applicable roles and responsibilities in relation to filtering and monitoring), safeguarding training will be integrated, aligned and considered as part of the whole school safeguarding approach and wider staff training and curriculum planning. The school’s safeguarding training plan will build upon existing staff knowledge, in addition to refreshing key knowledge, and will be pertinent to the needs of the school community. The</w:t>
      </w:r>
      <w:r w:rsidRPr="00930699">
        <w:rPr>
          <w:rFonts w:ascii="NTPreCursivefk" w:hAnsi="NTPreCursivefk" w:cstheme="majorHAnsi"/>
          <w:sz w:val="24"/>
          <w:szCs w:val="24"/>
        </w:rPr>
        <w:t xml:space="preserve"> school draws upon School Improvement Liverpool’s induction template and Safeguarding Induction Booklet (Schools’ Safeguarding Handbook) to ensure all appropriate policies and guidance are shared. Annual training on changes to KCSIE takes place on the first day of the Autumn Term, refresher training and updates are completed following the updated training of the DSL and deputies. Training on the use CPOMS is given to all new members of staff and logins to the system are provided and checked.</w:t>
      </w:r>
      <w:r w:rsidR="00737484">
        <w:rPr>
          <w:rFonts w:ascii="NTPreCursivefk" w:hAnsi="NTPreCursivefk" w:cstheme="majorHAnsi"/>
          <w:sz w:val="24"/>
          <w:szCs w:val="24"/>
        </w:rPr>
        <w:t xml:space="preserve"> Induction training includes safeguarding training, regular updates of Prevent training are planned into the school calendar as is training on CSE, CCE and FGM awareness.</w:t>
      </w: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effective, and will support the delivery of a robust whole school approach to safeguarding. This training should be regularly updated. Governors who also undertake a child facing role in school (either in a paid or voluntary capacity) will in addition, complete the school’s safeguarding training for staff and volunteers. The Link Governor for Safeguarding should attend appropriate training to enable them to fulfil the expectations of the role.  </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Style w:val="Hyperlink"/>
          <w:rFonts w:ascii="NTPreCursivefk" w:hAnsi="NTPreCursivefk" w:cstheme="majorHAnsi"/>
          <w:b/>
          <w:sz w:val="24"/>
          <w:szCs w:val="24"/>
        </w:rPr>
      </w:pPr>
      <w:r w:rsidRPr="00930699">
        <w:rPr>
          <w:rFonts w:ascii="NTPreCursivefk" w:hAnsi="NTPreCursivefk" w:cstheme="majorHAnsi"/>
          <w:sz w:val="24"/>
          <w:szCs w:val="24"/>
        </w:rPr>
        <w:t xml:space="preserve">All staff have had opportunity for Prevent training either through face to face training or access to online resources: </w:t>
      </w:r>
      <w:hyperlink r:id="rId55" w:history="1">
        <w:r w:rsidRPr="00930699">
          <w:rPr>
            <w:rStyle w:val="Hyperlink"/>
            <w:rFonts w:ascii="NTPreCursivefk" w:hAnsi="NTPreCursivefk" w:cstheme="majorHAnsi"/>
            <w:b/>
            <w:sz w:val="24"/>
            <w:szCs w:val="24"/>
          </w:rPr>
          <w:t>https://www.support-people-vulnerable-to-radicalisation.service.gov.uk/</w:t>
        </w:r>
      </w:hyperlink>
      <w:r w:rsidRPr="00930699">
        <w:rPr>
          <w:rFonts w:ascii="NTPreCursivefk" w:hAnsi="NTPreCursivefk" w:cstheme="majorHAnsi"/>
          <w:b/>
          <w:sz w:val="24"/>
          <w:szCs w:val="24"/>
        </w:rPr>
        <w:t xml:space="preserve"> </w:t>
      </w:r>
    </w:p>
    <w:p w:rsidR="00694616" w:rsidRPr="00930699" w:rsidRDefault="00694616" w:rsidP="00694616">
      <w:pPr>
        <w:spacing w:after="0" w:line="240" w:lineRule="auto"/>
        <w:rPr>
          <w:rStyle w:val="Hyperlink"/>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school will keep a safeguarding training log evidencing the training attended by the different groups of staff/governors and will seek to evidence the ongoing impact of this training.</w:t>
      </w:r>
    </w:p>
    <w:p w:rsidR="001400BE" w:rsidRPr="00930699" w:rsidRDefault="001400BE" w:rsidP="001400BE">
      <w:pPr>
        <w:spacing w:after="0" w:line="240" w:lineRule="auto"/>
        <w:jc w:val="both"/>
        <w:rPr>
          <w:rFonts w:ascii="NTPreCursivefk" w:hAnsi="NTPreCursivefk" w:cstheme="majorHAnsi"/>
          <w:sz w:val="24"/>
          <w:szCs w:val="24"/>
        </w:rPr>
      </w:pPr>
    </w:p>
    <w:p w:rsidR="00694616" w:rsidRPr="00930699" w:rsidRDefault="00694616" w:rsidP="00694616">
      <w:pPr>
        <w:pStyle w:val="ListParagraph"/>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Procedures for reporting child protection or child welfare concerns:</w:t>
      </w:r>
    </w:p>
    <w:p w:rsidR="00694616" w:rsidRPr="00930699" w:rsidRDefault="00694616" w:rsidP="00694616">
      <w:pPr>
        <w:spacing w:after="0" w:line="240" w:lineRule="auto"/>
        <w:ind w:left="502"/>
        <w:jc w:val="both"/>
        <w:rPr>
          <w:rFonts w:ascii="NTPreCursivefk" w:hAnsi="NTPreCursivefk" w:cstheme="majorHAnsi"/>
          <w:b/>
          <w:sz w:val="24"/>
          <w:szCs w:val="24"/>
        </w:rPr>
      </w:pPr>
    </w:p>
    <w:p w:rsidR="00694616" w:rsidRPr="00930699" w:rsidRDefault="00694616" w:rsidP="00694616">
      <w:pPr>
        <w:numPr>
          <w:ilvl w:val="0"/>
          <w:numId w:val="2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All members of the school community have a statutory duty to safeguard and promote the welfare of children and young people.  Staff and governors should not investigate possible abuse or neglect themselves.</w:t>
      </w:r>
    </w:p>
    <w:p w:rsidR="00694616" w:rsidRPr="00930699" w:rsidRDefault="00694616" w:rsidP="00694616">
      <w:pPr>
        <w:numPr>
          <w:ilvl w:val="0"/>
          <w:numId w:val="22"/>
        </w:numPr>
        <w:spacing w:after="0" w:line="240" w:lineRule="auto"/>
        <w:ind w:left="284" w:hanging="284"/>
        <w:jc w:val="both"/>
        <w:rPr>
          <w:rFonts w:ascii="NTPreCursivefk" w:hAnsi="NTPreCursivefk" w:cstheme="majorHAnsi"/>
          <w:b/>
          <w:sz w:val="24"/>
          <w:szCs w:val="24"/>
        </w:rPr>
      </w:pPr>
      <w:r w:rsidRPr="00930699">
        <w:rPr>
          <w:rFonts w:ascii="NTPreCursivefk" w:hAnsi="NTPreCursivefk" w:cstheme="majorHAnsi"/>
          <w:sz w:val="24"/>
          <w:szCs w:val="24"/>
        </w:rPr>
        <w:t xml:space="preserve">School Improvement Liverpool provide an online resource ‘Safeguarding-Mate’ to support colleagues decision making: </w:t>
      </w:r>
      <w:hyperlink r:id="rId56" w:history="1">
        <w:r w:rsidRPr="00930699">
          <w:rPr>
            <w:rStyle w:val="Hyperlink"/>
            <w:rFonts w:ascii="NTPreCursivefk" w:hAnsi="NTPreCursivefk" w:cstheme="majorHAnsi"/>
            <w:b/>
            <w:sz w:val="24"/>
            <w:szCs w:val="24"/>
          </w:rPr>
          <w:t>www.schoolimprovementliverpool.co.uk/safeguarding-mate/</w:t>
        </w:r>
      </w:hyperlink>
    </w:p>
    <w:p w:rsidR="00694616" w:rsidRPr="00930699" w:rsidRDefault="00694616" w:rsidP="00694616">
      <w:pPr>
        <w:numPr>
          <w:ilvl w:val="0"/>
          <w:numId w:val="2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All concerns should be reported </w:t>
      </w:r>
      <w:r w:rsidRPr="00930699">
        <w:rPr>
          <w:rFonts w:ascii="NTPreCursivefk" w:hAnsi="NTPreCursivefk" w:cstheme="majorHAnsi"/>
          <w:b/>
          <w:sz w:val="24"/>
          <w:szCs w:val="24"/>
        </w:rPr>
        <w:t>without delay</w:t>
      </w:r>
      <w:r w:rsidRPr="00930699">
        <w:rPr>
          <w:rFonts w:ascii="NTPreCursivefk" w:hAnsi="NTPreCursivefk" w:cstheme="majorHAnsi"/>
          <w:sz w:val="24"/>
          <w:szCs w:val="24"/>
        </w:rPr>
        <w:t xml:space="preserve"> directly to the Designated Safeguarding Lead, Designated Safeguarding Deputies, Head Teacher or any member of the School Leadership Team. This should be followed by a written account of the concerns completed on the school’s CPOMS</w:t>
      </w:r>
      <w:r w:rsidR="008D05C4">
        <w:rPr>
          <w:rFonts w:ascii="NTPreCursivefk" w:hAnsi="NTPreCursivefk" w:cstheme="majorHAnsi"/>
          <w:sz w:val="24"/>
          <w:szCs w:val="24"/>
        </w:rPr>
        <w:t xml:space="preserve"> system. Serious concerns should be reported verbally to the DSL, deputy DSLs or a member of the school SMT immediately.</w:t>
      </w:r>
    </w:p>
    <w:p w:rsidR="00694616" w:rsidRPr="00930699" w:rsidRDefault="00694616" w:rsidP="00694616">
      <w:pPr>
        <w:numPr>
          <w:ilvl w:val="0"/>
          <w:numId w:val="2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Consideration will need to be given to immediately protecting the child and contacting the police and/or ringing for an ambulance if the child is injured.</w:t>
      </w:r>
    </w:p>
    <w:p w:rsidR="00694616" w:rsidRPr="00930699" w:rsidRDefault="00694616" w:rsidP="00694616">
      <w:pPr>
        <w:numPr>
          <w:ilvl w:val="0"/>
          <w:numId w:val="2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Designated Safeguarding Lead or Deputy Designated Safeguarding Lead will take immediate action without delay and will make a referral to children’s services by telephone if a child is believed to be suffering or likely to suffer significant harm. This referral will always be followed up in writing.</w:t>
      </w:r>
    </w:p>
    <w:p w:rsidR="00694616" w:rsidRPr="00930699" w:rsidRDefault="00694616" w:rsidP="00694616">
      <w:pPr>
        <w:numPr>
          <w:ilvl w:val="0"/>
          <w:numId w:val="2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Children’s Services contact details are as follows:</w:t>
      </w:r>
    </w:p>
    <w:p w:rsidR="00694616" w:rsidRPr="00930699" w:rsidRDefault="00694616" w:rsidP="00694616">
      <w:pPr>
        <w:spacing w:after="0" w:line="240" w:lineRule="auto"/>
        <w:ind w:left="720"/>
        <w:jc w:val="both"/>
        <w:rPr>
          <w:rFonts w:ascii="NTPreCursivefk" w:hAnsi="NTPreCursivefk" w:cstheme="majorHAnsi"/>
          <w:sz w:val="24"/>
          <w:szCs w:val="24"/>
        </w:rPr>
      </w:pPr>
    </w:p>
    <w:p w:rsidR="00694616" w:rsidRPr="00930699" w:rsidRDefault="00694616" w:rsidP="00694616">
      <w:pPr>
        <w:spacing w:after="0" w:line="240" w:lineRule="auto"/>
        <w:ind w:left="720" w:hanging="720"/>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56FBDDE3" wp14:editId="177C2356">
                <wp:extent cx="1790634" cy="5772453"/>
                <wp:effectExtent l="9208"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90634" cy="5772453"/>
                        </a:xfrm>
                        <a:prstGeom prst="roundRect">
                          <a:avLst>
                            <a:gd name="adj" fmla="val 13032"/>
                          </a:avLst>
                        </a:prstGeom>
                        <a:solidFill>
                          <a:sysClr val="window" lastClr="FFFFFF">
                            <a:lumMod val="95000"/>
                          </a:sysClr>
                        </a:solidFill>
                      </wps:spPr>
                      <wps:txbx>
                        <w:txbxContent>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 xml:space="preserve">Liverpool </w:t>
                            </w:r>
                            <w:proofErr w:type="spellStart"/>
                            <w:r w:rsidRPr="00B03925">
                              <w:rPr>
                                <w:rFonts w:asciiTheme="majorHAnsi" w:hAnsiTheme="majorHAnsi" w:cstheme="majorHAnsi"/>
                                <w:bCs/>
                                <w:sz w:val="21"/>
                                <w:szCs w:val="21"/>
                              </w:rPr>
                              <w:t>Careline</w:t>
                            </w:r>
                            <w:proofErr w:type="spellEnd"/>
                            <w:r w:rsidRPr="00B03925">
                              <w:rPr>
                                <w:rFonts w:asciiTheme="majorHAnsi" w:hAnsiTheme="majorHAnsi" w:cstheme="majorHAnsi"/>
                                <w:bCs/>
                                <w:sz w:val="21"/>
                                <w:szCs w:val="21"/>
                              </w:rPr>
                              <w:t xml:space="preserve"> Hub</w:t>
                            </w:r>
                            <w:r w:rsidRPr="00B03925">
                              <w:rPr>
                                <w:rFonts w:asciiTheme="majorHAnsi" w:hAnsiTheme="majorHAnsi" w:cstheme="majorHAnsi"/>
                                <w:b/>
                                <w:bCs/>
                                <w:sz w:val="21"/>
                                <w:szCs w:val="21"/>
                              </w:rPr>
                              <w:t xml:space="preserve"> </w:t>
                            </w:r>
                            <w:r w:rsidRPr="00B03925">
                              <w:rPr>
                                <w:rFonts w:asciiTheme="majorHAnsi" w:hAnsiTheme="majorHAnsi" w:cstheme="majorHAnsi"/>
                                <w:bCs/>
                                <w:sz w:val="21"/>
                                <w:szCs w:val="21"/>
                              </w:rPr>
                              <w:t>0151</w:t>
                            </w:r>
                            <w:r w:rsidRPr="00B03925">
                              <w:rPr>
                                <w:rFonts w:asciiTheme="majorHAnsi" w:hAnsiTheme="majorHAnsi" w:cstheme="majorHAnsi"/>
                                <w:sz w:val="21"/>
                                <w:szCs w:val="21"/>
                              </w:rPr>
                              <w:t xml:space="preserve"> 233 3700 </w:t>
                            </w:r>
                          </w:p>
                          <w:p w:rsidR="00735764" w:rsidRPr="00B03925" w:rsidRDefault="00735764" w:rsidP="00694616">
                            <w:pPr>
                              <w:spacing w:before="40" w:after="0" w:line="240" w:lineRule="auto"/>
                              <w:ind w:firstLine="425"/>
                              <w:jc w:val="both"/>
                              <w:rPr>
                                <w:rFonts w:asciiTheme="majorHAnsi" w:hAnsiTheme="majorHAnsi" w:cstheme="majorHAnsi"/>
                                <w:sz w:val="21"/>
                                <w:szCs w:val="21"/>
                              </w:rPr>
                            </w:pPr>
                            <w:proofErr w:type="spellStart"/>
                            <w:r w:rsidRPr="00B03925">
                              <w:rPr>
                                <w:rFonts w:asciiTheme="majorHAnsi" w:hAnsiTheme="majorHAnsi" w:cstheme="majorHAnsi"/>
                                <w:b/>
                                <w:bCs/>
                                <w:sz w:val="21"/>
                                <w:szCs w:val="21"/>
                              </w:rPr>
                              <w:t>Halton</w:t>
                            </w:r>
                            <w:proofErr w:type="spellEnd"/>
                            <w:r w:rsidRPr="00B03925">
                              <w:rPr>
                                <w:rFonts w:asciiTheme="majorHAnsi" w:hAnsiTheme="majorHAnsi" w:cstheme="majorHAnsi"/>
                                <w:b/>
                                <w:bCs/>
                                <w:sz w:val="21"/>
                                <w:szCs w:val="21"/>
                              </w:rPr>
                              <w:t xml:space="preserve"> </w:t>
                            </w:r>
                            <w:r w:rsidRPr="00B03925">
                              <w:rPr>
                                <w:rFonts w:asciiTheme="majorHAnsi" w:hAnsiTheme="majorHAnsi" w:cstheme="majorHAnsi"/>
                                <w:bCs/>
                                <w:sz w:val="21"/>
                                <w:szCs w:val="21"/>
                              </w:rPr>
                              <w:t>Social Care Contact Centre</w:t>
                            </w:r>
                            <w:r w:rsidRPr="00B03925">
                              <w:rPr>
                                <w:rFonts w:asciiTheme="majorHAnsi" w:hAnsiTheme="majorHAnsi" w:cstheme="majorHAnsi"/>
                                <w:b/>
                                <w:bCs/>
                                <w:sz w:val="21"/>
                                <w:szCs w:val="21"/>
                              </w:rPr>
                              <w:t xml:space="preserve"> </w:t>
                            </w:r>
                            <w:r w:rsidRPr="00B03925">
                              <w:rPr>
                                <w:rFonts w:asciiTheme="majorHAnsi" w:hAnsiTheme="majorHAnsi" w:cstheme="majorHAnsi"/>
                                <w:sz w:val="21"/>
                                <w:szCs w:val="21"/>
                              </w:rPr>
                              <w:t>0151 907 8305 (Out of hours 0345 050 0148)</w:t>
                            </w:r>
                          </w:p>
                          <w:p w:rsidR="00735764" w:rsidRPr="00B03925" w:rsidRDefault="00735764" w:rsidP="00694616">
                            <w:pPr>
                              <w:spacing w:before="40" w:after="0" w:line="240" w:lineRule="auto"/>
                              <w:ind w:firstLine="425"/>
                              <w:jc w:val="both"/>
                              <w:rPr>
                                <w:rFonts w:asciiTheme="majorHAnsi" w:hAnsiTheme="majorHAnsi" w:cstheme="majorHAnsi"/>
                                <w:sz w:val="21"/>
                                <w:szCs w:val="21"/>
                              </w:rPr>
                            </w:pPr>
                            <w:proofErr w:type="spellStart"/>
                            <w:r w:rsidRPr="00B03925">
                              <w:rPr>
                                <w:rFonts w:asciiTheme="majorHAnsi" w:hAnsiTheme="majorHAnsi" w:cstheme="majorHAnsi"/>
                                <w:b/>
                                <w:bCs/>
                                <w:sz w:val="21"/>
                                <w:szCs w:val="21"/>
                              </w:rPr>
                              <w:t>Knowsley</w:t>
                            </w:r>
                            <w:proofErr w:type="spellEnd"/>
                            <w:r w:rsidRPr="00B03925">
                              <w:rPr>
                                <w:rFonts w:asciiTheme="majorHAnsi" w:hAnsiTheme="majorHAnsi" w:cstheme="majorHAnsi"/>
                                <w:b/>
                                <w:bCs/>
                                <w:sz w:val="21"/>
                                <w:szCs w:val="21"/>
                              </w:rPr>
                              <w:t xml:space="preserve"> </w:t>
                            </w:r>
                            <w:r w:rsidRPr="00B03925">
                              <w:rPr>
                                <w:rFonts w:asciiTheme="majorHAnsi" w:hAnsiTheme="majorHAnsi" w:cstheme="majorHAnsi"/>
                                <w:bCs/>
                                <w:sz w:val="21"/>
                                <w:szCs w:val="21"/>
                              </w:rPr>
                              <w:t>MASH</w:t>
                            </w:r>
                            <w:r w:rsidRPr="00B03925">
                              <w:rPr>
                                <w:rFonts w:asciiTheme="majorHAnsi" w:hAnsiTheme="majorHAnsi" w:cstheme="majorHAnsi"/>
                                <w:sz w:val="21"/>
                                <w:szCs w:val="21"/>
                              </w:rPr>
                              <w:t xml:space="preserve"> 0151 443 2600</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Sefton</w:t>
                            </w:r>
                            <w:r w:rsidRPr="00B03925">
                              <w:rPr>
                                <w:rFonts w:asciiTheme="majorHAnsi" w:hAnsiTheme="majorHAnsi" w:cstheme="majorHAnsi"/>
                                <w:sz w:val="21"/>
                                <w:szCs w:val="21"/>
                              </w:rPr>
                              <w:t xml:space="preserve"> 0345 140 0845 (Out of hours 0151 934 3555)</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 xml:space="preserve">St Helens </w:t>
                            </w:r>
                            <w:r w:rsidRPr="00B03925">
                              <w:rPr>
                                <w:rFonts w:asciiTheme="majorHAnsi" w:hAnsiTheme="majorHAnsi" w:cstheme="majorHAnsi"/>
                                <w:bCs/>
                                <w:sz w:val="21"/>
                                <w:szCs w:val="21"/>
                              </w:rPr>
                              <w:t>Contact Centre</w:t>
                            </w:r>
                            <w:r w:rsidRPr="00B03925">
                              <w:rPr>
                                <w:rFonts w:asciiTheme="majorHAnsi" w:hAnsiTheme="majorHAnsi" w:cstheme="majorHAnsi"/>
                                <w:b/>
                                <w:bCs/>
                                <w:sz w:val="21"/>
                                <w:szCs w:val="21"/>
                              </w:rPr>
                              <w:t xml:space="preserve"> </w:t>
                            </w:r>
                            <w:r w:rsidRPr="00B03925">
                              <w:rPr>
                                <w:rFonts w:asciiTheme="majorHAnsi" w:hAnsiTheme="majorHAnsi" w:cstheme="majorHAnsi"/>
                                <w:sz w:val="21"/>
                                <w:szCs w:val="21"/>
                              </w:rPr>
                              <w:t>01744 676 600</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sz w:val="21"/>
                                <w:szCs w:val="21"/>
                              </w:rPr>
                              <w:t>Warrington</w:t>
                            </w:r>
                            <w:r w:rsidRPr="00B03925">
                              <w:rPr>
                                <w:rFonts w:asciiTheme="majorHAnsi" w:hAnsiTheme="majorHAnsi" w:cstheme="majorHAnsi"/>
                                <w:sz w:val="21"/>
                                <w:szCs w:val="21"/>
                              </w:rPr>
                              <w:t xml:space="preserve"> 01925 443322 (Out of hours 01925 444400)</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 xml:space="preserve">Wigan </w:t>
                            </w:r>
                            <w:r w:rsidRPr="00B03925">
                              <w:rPr>
                                <w:rFonts w:asciiTheme="majorHAnsi" w:hAnsiTheme="majorHAnsi" w:cstheme="majorHAnsi"/>
                                <w:bCs/>
                                <w:sz w:val="21"/>
                                <w:szCs w:val="21"/>
                              </w:rPr>
                              <w:t>Duty Team</w:t>
                            </w:r>
                            <w:r w:rsidRPr="00B03925">
                              <w:rPr>
                                <w:rFonts w:asciiTheme="majorHAnsi" w:hAnsiTheme="majorHAnsi" w:cstheme="majorHAnsi"/>
                                <w:b/>
                                <w:bCs/>
                                <w:sz w:val="21"/>
                                <w:szCs w:val="21"/>
                              </w:rPr>
                              <w:t xml:space="preserve"> </w:t>
                            </w:r>
                            <w:r w:rsidRPr="00B03925">
                              <w:rPr>
                                <w:rFonts w:asciiTheme="majorHAnsi" w:hAnsiTheme="majorHAnsi" w:cstheme="majorHAnsi"/>
                                <w:sz w:val="21"/>
                                <w:szCs w:val="21"/>
                              </w:rPr>
                              <w:t>01942 828300 (Emergency out of hours duty 0161 834 2436)</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 xml:space="preserve">Wirral </w:t>
                            </w:r>
                            <w:r w:rsidRPr="00B03925">
                              <w:rPr>
                                <w:rFonts w:asciiTheme="majorHAnsi" w:hAnsiTheme="majorHAnsi" w:cstheme="majorHAnsi"/>
                                <w:bCs/>
                                <w:sz w:val="21"/>
                                <w:szCs w:val="21"/>
                              </w:rPr>
                              <w:t>Integrated Front Door</w:t>
                            </w:r>
                            <w:r w:rsidRPr="00B03925">
                              <w:rPr>
                                <w:rFonts w:asciiTheme="majorHAnsi" w:hAnsiTheme="majorHAnsi" w:cstheme="majorHAnsi"/>
                                <w:b/>
                                <w:bCs/>
                                <w:sz w:val="21"/>
                                <w:szCs w:val="21"/>
                              </w:rPr>
                              <w:t xml:space="preserve"> </w:t>
                            </w:r>
                            <w:r w:rsidRPr="00B03925">
                              <w:rPr>
                                <w:rFonts w:asciiTheme="majorHAnsi" w:hAnsiTheme="majorHAnsi" w:cstheme="majorHAnsi"/>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56FBDDE3" id="_x0000_s1031" style="width:141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" fillcolor="#f2f2f2" stroked="f">
                <v:textbox>
                  <w:txbxContent>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 xml:space="preserve">Liverpool </w:t>
                      </w:r>
                      <w:proofErr w:type="spellStart"/>
                      <w:r w:rsidRPr="00B03925">
                        <w:rPr>
                          <w:rFonts w:asciiTheme="majorHAnsi" w:hAnsiTheme="majorHAnsi" w:cstheme="majorHAnsi"/>
                          <w:bCs/>
                          <w:sz w:val="21"/>
                          <w:szCs w:val="21"/>
                        </w:rPr>
                        <w:t>Careline</w:t>
                      </w:r>
                      <w:proofErr w:type="spellEnd"/>
                      <w:r w:rsidRPr="00B03925">
                        <w:rPr>
                          <w:rFonts w:asciiTheme="majorHAnsi" w:hAnsiTheme="majorHAnsi" w:cstheme="majorHAnsi"/>
                          <w:bCs/>
                          <w:sz w:val="21"/>
                          <w:szCs w:val="21"/>
                        </w:rPr>
                        <w:t xml:space="preserve"> Hub</w:t>
                      </w:r>
                      <w:r w:rsidRPr="00B03925">
                        <w:rPr>
                          <w:rFonts w:asciiTheme="majorHAnsi" w:hAnsiTheme="majorHAnsi" w:cstheme="majorHAnsi"/>
                          <w:b/>
                          <w:bCs/>
                          <w:sz w:val="21"/>
                          <w:szCs w:val="21"/>
                        </w:rPr>
                        <w:t xml:space="preserve"> </w:t>
                      </w:r>
                      <w:r w:rsidRPr="00B03925">
                        <w:rPr>
                          <w:rFonts w:asciiTheme="majorHAnsi" w:hAnsiTheme="majorHAnsi" w:cstheme="majorHAnsi"/>
                          <w:bCs/>
                          <w:sz w:val="21"/>
                          <w:szCs w:val="21"/>
                        </w:rPr>
                        <w:t>0151</w:t>
                      </w:r>
                      <w:r w:rsidRPr="00B03925">
                        <w:rPr>
                          <w:rFonts w:asciiTheme="majorHAnsi" w:hAnsiTheme="majorHAnsi" w:cstheme="majorHAnsi"/>
                          <w:sz w:val="21"/>
                          <w:szCs w:val="21"/>
                        </w:rPr>
                        <w:t xml:space="preserve"> 233 3700 </w:t>
                      </w:r>
                    </w:p>
                    <w:p w:rsidR="00735764" w:rsidRPr="00B03925" w:rsidRDefault="00735764" w:rsidP="00694616">
                      <w:pPr>
                        <w:spacing w:before="40" w:after="0" w:line="240" w:lineRule="auto"/>
                        <w:ind w:firstLine="425"/>
                        <w:jc w:val="both"/>
                        <w:rPr>
                          <w:rFonts w:asciiTheme="majorHAnsi" w:hAnsiTheme="majorHAnsi" w:cstheme="majorHAnsi"/>
                          <w:sz w:val="21"/>
                          <w:szCs w:val="21"/>
                        </w:rPr>
                      </w:pPr>
                      <w:proofErr w:type="spellStart"/>
                      <w:r w:rsidRPr="00B03925">
                        <w:rPr>
                          <w:rFonts w:asciiTheme="majorHAnsi" w:hAnsiTheme="majorHAnsi" w:cstheme="majorHAnsi"/>
                          <w:b/>
                          <w:bCs/>
                          <w:sz w:val="21"/>
                          <w:szCs w:val="21"/>
                        </w:rPr>
                        <w:t>Halton</w:t>
                      </w:r>
                      <w:proofErr w:type="spellEnd"/>
                      <w:r w:rsidRPr="00B03925">
                        <w:rPr>
                          <w:rFonts w:asciiTheme="majorHAnsi" w:hAnsiTheme="majorHAnsi" w:cstheme="majorHAnsi"/>
                          <w:b/>
                          <w:bCs/>
                          <w:sz w:val="21"/>
                          <w:szCs w:val="21"/>
                        </w:rPr>
                        <w:t xml:space="preserve"> </w:t>
                      </w:r>
                      <w:r w:rsidRPr="00B03925">
                        <w:rPr>
                          <w:rFonts w:asciiTheme="majorHAnsi" w:hAnsiTheme="majorHAnsi" w:cstheme="majorHAnsi"/>
                          <w:bCs/>
                          <w:sz w:val="21"/>
                          <w:szCs w:val="21"/>
                        </w:rPr>
                        <w:t>Social Care Contact Centre</w:t>
                      </w:r>
                      <w:r w:rsidRPr="00B03925">
                        <w:rPr>
                          <w:rFonts w:asciiTheme="majorHAnsi" w:hAnsiTheme="majorHAnsi" w:cstheme="majorHAnsi"/>
                          <w:b/>
                          <w:bCs/>
                          <w:sz w:val="21"/>
                          <w:szCs w:val="21"/>
                        </w:rPr>
                        <w:t xml:space="preserve"> </w:t>
                      </w:r>
                      <w:r w:rsidRPr="00B03925">
                        <w:rPr>
                          <w:rFonts w:asciiTheme="majorHAnsi" w:hAnsiTheme="majorHAnsi" w:cstheme="majorHAnsi"/>
                          <w:sz w:val="21"/>
                          <w:szCs w:val="21"/>
                        </w:rPr>
                        <w:t>0151 907 8305 (Out of hours 0345 050 0148)</w:t>
                      </w:r>
                    </w:p>
                    <w:p w:rsidR="00735764" w:rsidRPr="00B03925" w:rsidRDefault="00735764" w:rsidP="00694616">
                      <w:pPr>
                        <w:spacing w:before="40" w:after="0" w:line="240" w:lineRule="auto"/>
                        <w:ind w:firstLine="425"/>
                        <w:jc w:val="both"/>
                        <w:rPr>
                          <w:rFonts w:asciiTheme="majorHAnsi" w:hAnsiTheme="majorHAnsi" w:cstheme="majorHAnsi"/>
                          <w:sz w:val="21"/>
                          <w:szCs w:val="21"/>
                        </w:rPr>
                      </w:pPr>
                      <w:proofErr w:type="spellStart"/>
                      <w:r w:rsidRPr="00B03925">
                        <w:rPr>
                          <w:rFonts w:asciiTheme="majorHAnsi" w:hAnsiTheme="majorHAnsi" w:cstheme="majorHAnsi"/>
                          <w:b/>
                          <w:bCs/>
                          <w:sz w:val="21"/>
                          <w:szCs w:val="21"/>
                        </w:rPr>
                        <w:t>Knowsley</w:t>
                      </w:r>
                      <w:proofErr w:type="spellEnd"/>
                      <w:r w:rsidRPr="00B03925">
                        <w:rPr>
                          <w:rFonts w:asciiTheme="majorHAnsi" w:hAnsiTheme="majorHAnsi" w:cstheme="majorHAnsi"/>
                          <w:b/>
                          <w:bCs/>
                          <w:sz w:val="21"/>
                          <w:szCs w:val="21"/>
                        </w:rPr>
                        <w:t xml:space="preserve"> </w:t>
                      </w:r>
                      <w:r w:rsidRPr="00B03925">
                        <w:rPr>
                          <w:rFonts w:asciiTheme="majorHAnsi" w:hAnsiTheme="majorHAnsi" w:cstheme="majorHAnsi"/>
                          <w:bCs/>
                          <w:sz w:val="21"/>
                          <w:szCs w:val="21"/>
                        </w:rPr>
                        <w:t>MASH</w:t>
                      </w:r>
                      <w:r w:rsidRPr="00B03925">
                        <w:rPr>
                          <w:rFonts w:asciiTheme="majorHAnsi" w:hAnsiTheme="majorHAnsi" w:cstheme="majorHAnsi"/>
                          <w:sz w:val="21"/>
                          <w:szCs w:val="21"/>
                        </w:rPr>
                        <w:t xml:space="preserve"> 0151 443 2600</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Sefton</w:t>
                      </w:r>
                      <w:r w:rsidRPr="00B03925">
                        <w:rPr>
                          <w:rFonts w:asciiTheme="majorHAnsi" w:hAnsiTheme="majorHAnsi" w:cstheme="majorHAnsi"/>
                          <w:sz w:val="21"/>
                          <w:szCs w:val="21"/>
                        </w:rPr>
                        <w:t xml:space="preserve"> 0345 140 0845 (Out of hours 0151 934 3555)</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 xml:space="preserve">St Helens </w:t>
                      </w:r>
                      <w:r w:rsidRPr="00B03925">
                        <w:rPr>
                          <w:rFonts w:asciiTheme="majorHAnsi" w:hAnsiTheme="majorHAnsi" w:cstheme="majorHAnsi"/>
                          <w:bCs/>
                          <w:sz w:val="21"/>
                          <w:szCs w:val="21"/>
                        </w:rPr>
                        <w:t>Contact Centre</w:t>
                      </w:r>
                      <w:r w:rsidRPr="00B03925">
                        <w:rPr>
                          <w:rFonts w:asciiTheme="majorHAnsi" w:hAnsiTheme="majorHAnsi" w:cstheme="majorHAnsi"/>
                          <w:b/>
                          <w:bCs/>
                          <w:sz w:val="21"/>
                          <w:szCs w:val="21"/>
                        </w:rPr>
                        <w:t xml:space="preserve"> </w:t>
                      </w:r>
                      <w:r w:rsidRPr="00B03925">
                        <w:rPr>
                          <w:rFonts w:asciiTheme="majorHAnsi" w:hAnsiTheme="majorHAnsi" w:cstheme="majorHAnsi"/>
                          <w:sz w:val="21"/>
                          <w:szCs w:val="21"/>
                        </w:rPr>
                        <w:t>01744 676 600</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sz w:val="21"/>
                          <w:szCs w:val="21"/>
                        </w:rPr>
                        <w:t>Warrington</w:t>
                      </w:r>
                      <w:r w:rsidRPr="00B03925">
                        <w:rPr>
                          <w:rFonts w:asciiTheme="majorHAnsi" w:hAnsiTheme="majorHAnsi" w:cstheme="majorHAnsi"/>
                          <w:sz w:val="21"/>
                          <w:szCs w:val="21"/>
                        </w:rPr>
                        <w:t xml:space="preserve"> 01925 443322 (Out of hours 01925 444400)</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 xml:space="preserve">Wigan </w:t>
                      </w:r>
                      <w:r w:rsidRPr="00B03925">
                        <w:rPr>
                          <w:rFonts w:asciiTheme="majorHAnsi" w:hAnsiTheme="majorHAnsi" w:cstheme="majorHAnsi"/>
                          <w:bCs/>
                          <w:sz w:val="21"/>
                          <w:szCs w:val="21"/>
                        </w:rPr>
                        <w:t>Duty Team</w:t>
                      </w:r>
                      <w:r w:rsidRPr="00B03925">
                        <w:rPr>
                          <w:rFonts w:asciiTheme="majorHAnsi" w:hAnsiTheme="majorHAnsi" w:cstheme="majorHAnsi"/>
                          <w:b/>
                          <w:bCs/>
                          <w:sz w:val="21"/>
                          <w:szCs w:val="21"/>
                        </w:rPr>
                        <w:t xml:space="preserve"> </w:t>
                      </w:r>
                      <w:r w:rsidRPr="00B03925">
                        <w:rPr>
                          <w:rFonts w:asciiTheme="majorHAnsi" w:hAnsiTheme="majorHAnsi" w:cstheme="majorHAnsi"/>
                          <w:sz w:val="21"/>
                          <w:szCs w:val="21"/>
                        </w:rPr>
                        <w:t>01942 828300 (Emergency out of hours duty 0161 834 2436)</w:t>
                      </w:r>
                    </w:p>
                    <w:p w:rsidR="00735764" w:rsidRPr="00B03925" w:rsidRDefault="00735764" w:rsidP="00694616">
                      <w:pPr>
                        <w:spacing w:before="40" w:after="0" w:line="240" w:lineRule="auto"/>
                        <w:ind w:firstLine="425"/>
                        <w:jc w:val="both"/>
                        <w:rPr>
                          <w:rFonts w:asciiTheme="majorHAnsi" w:hAnsiTheme="majorHAnsi" w:cstheme="majorHAnsi"/>
                          <w:sz w:val="21"/>
                          <w:szCs w:val="21"/>
                        </w:rPr>
                      </w:pPr>
                      <w:r w:rsidRPr="00B03925">
                        <w:rPr>
                          <w:rFonts w:asciiTheme="majorHAnsi" w:hAnsiTheme="majorHAnsi" w:cstheme="majorHAnsi"/>
                          <w:b/>
                          <w:bCs/>
                          <w:sz w:val="21"/>
                          <w:szCs w:val="21"/>
                        </w:rPr>
                        <w:t xml:space="preserve">Wirral </w:t>
                      </w:r>
                      <w:r w:rsidRPr="00B03925">
                        <w:rPr>
                          <w:rFonts w:asciiTheme="majorHAnsi" w:hAnsiTheme="majorHAnsi" w:cstheme="majorHAnsi"/>
                          <w:bCs/>
                          <w:sz w:val="21"/>
                          <w:szCs w:val="21"/>
                        </w:rPr>
                        <w:t>Integrated Front Door</w:t>
                      </w:r>
                      <w:r w:rsidRPr="00B03925">
                        <w:rPr>
                          <w:rFonts w:asciiTheme="majorHAnsi" w:hAnsiTheme="majorHAnsi" w:cstheme="majorHAnsi"/>
                          <w:b/>
                          <w:bCs/>
                          <w:sz w:val="21"/>
                          <w:szCs w:val="21"/>
                        </w:rPr>
                        <w:t xml:space="preserve"> </w:t>
                      </w:r>
                      <w:r w:rsidRPr="00B03925">
                        <w:rPr>
                          <w:rFonts w:asciiTheme="majorHAnsi" w:hAnsiTheme="majorHAnsi" w:cstheme="majorHAnsi"/>
                          <w:sz w:val="21"/>
                          <w:szCs w:val="21"/>
                        </w:rPr>
                        <w:t>0151 606 2008 (Out of hours 0151 677 6557)</w:t>
                      </w:r>
                    </w:p>
                  </w:txbxContent>
                </v:textbox>
                <w10:anchorlock/>
              </v:roundrect>
            </w:pict>
          </mc:Fallback>
        </mc:AlternateContent>
      </w:r>
    </w:p>
    <w:p w:rsidR="00694616" w:rsidRPr="00930699" w:rsidRDefault="00694616" w:rsidP="00694616">
      <w:pPr>
        <w:spacing w:after="0" w:line="240" w:lineRule="auto"/>
        <w:ind w:left="720"/>
        <w:jc w:val="both"/>
        <w:rPr>
          <w:rFonts w:ascii="NTPreCursivefk" w:hAnsi="NTPreCursivefk" w:cstheme="majorHAnsi"/>
          <w:sz w:val="24"/>
          <w:szCs w:val="24"/>
        </w:rPr>
      </w:pPr>
    </w:p>
    <w:p w:rsidR="00694616" w:rsidRPr="00930699" w:rsidRDefault="00694616" w:rsidP="00694616">
      <w:pPr>
        <w:numPr>
          <w:ilvl w:val="0"/>
          <w:numId w:val="2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Designated Safeguarding Lead or Deputy Designated Safeguarding Lead will follow the LSCP and Local Authority multi-agency procedures and consider the child’s needs alongside the LSCP’s Levels of Needs/Responding to Needs Framework (Threshold document) and consider whether an early help assessment or referral to children’s services is needed.</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106453DE" wp14:editId="73F212E8">
                <wp:extent cx="1973305" cy="5709285"/>
                <wp:effectExtent l="0" t="1270" r="6985" b="6985"/>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73305" cy="5709285"/>
                        </a:xfrm>
                        <a:prstGeom prst="roundRect">
                          <a:avLst>
                            <a:gd name="adj" fmla="val 13032"/>
                          </a:avLst>
                        </a:prstGeom>
                        <a:solidFill>
                          <a:sysClr val="window" lastClr="FFFFFF">
                            <a:lumMod val="95000"/>
                          </a:sysClr>
                        </a:solidFill>
                      </wps:spPr>
                      <wps:txbx>
                        <w:txbxContent>
                          <w:p w:rsidR="00735764" w:rsidRPr="00B03925" w:rsidRDefault="00735764" w:rsidP="00694616">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rPr>
                              <w:t>Liverpool</w:t>
                            </w:r>
                            <w:r w:rsidRPr="00B03925">
                              <w:rPr>
                                <w:rStyle w:val="Hyperlink"/>
                                <w:rFonts w:asciiTheme="majorHAnsi" w:hAnsiTheme="majorHAnsi" w:cstheme="majorHAnsi"/>
                                <w:b/>
                                <w:color w:val="000000" w:themeColor="text1"/>
                                <w:sz w:val="20"/>
                              </w:rPr>
                              <w:tab/>
                            </w:r>
                            <w:hyperlink r:id="rId57" w:history="1">
                              <w:r w:rsidRPr="00B03925">
                                <w:rPr>
                                  <w:rStyle w:val="Hyperlink"/>
                                  <w:rFonts w:asciiTheme="majorHAnsi" w:hAnsiTheme="majorHAnsi" w:cstheme="majorHAnsi"/>
                                  <w:sz w:val="20"/>
                                </w:rPr>
                                <w:t>https://liverpoolscp.proceduresonline.com/</w:t>
                              </w:r>
                            </w:hyperlink>
                            <w:r w:rsidRPr="00B03925">
                              <w:rPr>
                                <w:rFonts w:asciiTheme="majorHAnsi" w:hAnsiTheme="majorHAnsi" w:cstheme="majorHAnsi"/>
                                <w:sz w:val="20"/>
                              </w:rPr>
                              <w:t xml:space="preserve"> </w:t>
                            </w:r>
                          </w:p>
                          <w:p w:rsidR="00735764" w:rsidRPr="00B03925" w:rsidRDefault="00735764" w:rsidP="00694616">
                            <w:pPr>
                              <w:spacing w:before="40" w:after="0" w:line="240" w:lineRule="auto"/>
                              <w:ind w:left="426" w:right="-174"/>
                              <w:jc w:val="both"/>
                              <w:rPr>
                                <w:rStyle w:val="Hyperlink"/>
                                <w:rFonts w:asciiTheme="majorHAnsi" w:hAnsiTheme="majorHAnsi" w:cstheme="majorHAnsi"/>
                                <w:sz w:val="20"/>
                              </w:rPr>
                            </w:pPr>
                            <w:proofErr w:type="spellStart"/>
                            <w:r w:rsidRPr="00B03925">
                              <w:rPr>
                                <w:rStyle w:val="Hyperlink"/>
                                <w:rFonts w:asciiTheme="majorHAnsi" w:hAnsiTheme="majorHAnsi" w:cstheme="majorHAnsi"/>
                                <w:b/>
                                <w:color w:val="000000" w:themeColor="text1"/>
                                <w:sz w:val="20"/>
                              </w:rPr>
                              <w:t>Halton</w:t>
                            </w:r>
                            <w:proofErr w:type="spellEnd"/>
                            <w:r w:rsidRPr="00B03925">
                              <w:rPr>
                                <w:rStyle w:val="Hyperlink"/>
                                <w:rFonts w:asciiTheme="majorHAnsi" w:hAnsiTheme="majorHAnsi" w:cstheme="majorHAnsi"/>
                                <w:b/>
                                <w:color w:val="000000" w:themeColor="text1"/>
                                <w:sz w:val="20"/>
                              </w:rPr>
                              <w:tab/>
                            </w:r>
                            <w:r w:rsidRPr="00B03925">
                              <w:rPr>
                                <w:rStyle w:val="Hyperlink"/>
                                <w:rFonts w:asciiTheme="majorHAnsi" w:hAnsiTheme="majorHAnsi" w:cstheme="majorHAnsi"/>
                                <w:sz w:val="20"/>
                              </w:rPr>
                              <w:t>www.proceduresonline.com/pancheshire/halton/index.html</w:t>
                            </w:r>
                          </w:p>
                          <w:p w:rsidR="00735764" w:rsidRPr="00B03925" w:rsidRDefault="00735764" w:rsidP="00694616">
                            <w:pPr>
                              <w:spacing w:before="40" w:after="0" w:line="240" w:lineRule="auto"/>
                              <w:ind w:left="426" w:right="-174"/>
                              <w:jc w:val="both"/>
                              <w:rPr>
                                <w:rFonts w:asciiTheme="majorHAnsi" w:hAnsiTheme="majorHAnsi" w:cstheme="majorHAnsi"/>
                                <w:sz w:val="20"/>
                              </w:rPr>
                            </w:pPr>
                            <w:proofErr w:type="spellStart"/>
                            <w:r w:rsidRPr="00B03925">
                              <w:rPr>
                                <w:rStyle w:val="Hyperlink"/>
                                <w:rFonts w:asciiTheme="majorHAnsi" w:hAnsiTheme="majorHAnsi" w:cstheme="majorHAnsi"/>
                                <w:b/>
                                <w:color w:val="000000" w:themeColor="text1"/>
                                <w:sz w:val="20"/>
                              </w:rPr>
                              <w:t>Knowsley</w:t>
                            </w:r>
                            <w:proofErr w:type="spellEnd"/>
                            <w:r w:rsidRPr="00B03925">
                              <w:rPr>
                                <w:rStyle w:val="Hyperlink"/>
                                <w:rFonts w:asciiTheme="majorHAnsi" w:hAnsiTheme="majorHAnsi" w:cstheme="majorHAnsi"/>
                                <w:b/>
                                <w:color w:val="000000" w:themeColor="text1"/>
                                <w:sz w:val="20"/>
                              </w:rPr>
                              <w:tab/>
                            </w:r>
                            <w:hyperlink r:id="rId58" w:history="1">
                              <w:r w:rsidRPr="00B03925">
                                <w:rPr>
                                  <w:rStyle w:val="Hyperlink"/>
                                  <w:rFonts w:asciiTheme="majorHAnsi" w:hAnsiTheme="majorHAnsi" w:cstheme="majorHAnsi"/>
                                  <w:sz w:val="20"/>
                                </w:rPr>
                                <w:t>https://knowsleyscb.proceduresonline.com/index.htm</w:t>
                              </w:r>
                            </w:hyperlink>
                            <w:r w:rsidRPr="00B03925">
                              <w:rPr>
                                <w:rStyle w:val="Hyperlink"/>
                                <w:rFonts w:asciiTheme="majorHAnsi" w:hAnsiTheme="majorHAnsi" w:cstheme="majorHAnsi"/>
                                <w:b/>
                                <w:color w:val="000000" w:themeColor="text1"/>
                                <w:sz w:val="20"/>
                              </w:rPr>
                              <w:t xml:space="preserve">  </w:t>
                            </w:r>
                          </w:p>
                          <w:p w:rsidR="00735764" w:rsidRPr="00B03925" w:rsidRDefault="00735764" w:rsidP="00694616">
                            <w:pPr>
                              <w:spacing w:before="40" w:after="0" w:line="240" w:lineRule="auto"/>
                              <w:ind w:left="1434" w:right="-174" w:hanging="1008"/>
                              <w:rPr>
                                <w:rStyle w:val="Hyperlink"/>
                                <w:rFonts w:asciiTheme="majorHAnsi" w:hAnsiTheme="majorHAnsi" w:cstheme="majorHAnsi"/>
                                <w:color w:val="000000" w:themeColor="text1"/>
                                <w:sz w:val="20"/>
                              </w:rPr>
                            </w:pPr>
                            <w:r w:rsidRPr="00B03925">
                              <w:rPr>
                                <w:rStyle w:val="Hyperlink"/>
                                <w:rFonts w:asciiTheme="majorHAnsi" w:hAnsiTheme="majorHAnsi" w:cstheme="majorHAnsi"/>
                                <w:b/>
                                <w:color w:val="000000" w:themeColor="text1"/>
                                <w:sz w:val="20"/>
                              </w:rPr>
                              <w:t>Sefton</w:t>
                            </w:r>
                            <w:r w:rsidRPr="00B03925">
                              <w:rPr>
                                <w:rStyle w:val="Hyperlink"/>
                                <w:rFonts w:asciiTheme="majorHAnsi" w:hAnsiTheme="majorHAnsi" w:cstheme="majorHAnsi"/>
                                <w:b/>
                                <w:color w:val="000000" w:themeColor="text1"/>
                                <w:sz w:val="20"/>
                              </w:rPr>
                              <w:tab/>
                            </w:r>
                            <w:r w:rsidRPr="00B03925">
                              <w:rPr>
                                <w:rStyle w:val="Hyperlink"/>
                                <w:rFonts w:asciiTheme="majorHAnsi" w:hAnsiTheme="majorHAnsi" w:cstheme="majorHAnsi"/>
                                <w:sz w:val="20"/>
                              </w:rPr>
                              <w:t>https://seftonlscb.safeguardingpolicies.org.uk/scp/procedures-manual/1-introductionlevel-of-need</w:t>
                            </w:r>
                          </w:p>
                          <w:p w:rsidR="00735764" w:rsidRPr="00B03925" w:rsidRDefault="00735764" w:rsidP="00694616">
                            <w:pPr>
                              <w:spacing w:before="40" w:after="0" w:line="240" w:lineRule="auto"/>
                              <w:ind w:left="426" w:right="-174"/>
                              <w:jc w:val="both"/>
                              <w:rPr>
                                <w:rStyle w:val="Hyperlink"/>
                                <w:rFonts w:asciiTheme="majorHAnsi" w:hAnsiTheme="majorHAnsi" w:cstheme="majorHAnsi"/>
                                <w:b/>
                                <w:color w:val="000000" w:themeColor="text1"/>
                                <w:sz w:val="20"/>
                              </w:rPr>
                            </w:pPr>
                            <w:r w:rsidRPr="00B03925">
                              <w:rPr>
                                <w:rStyle w:val="Hyperlink"/>
                                <w:rFonts w:asciiTheme="majorHAnsi" w:hAnsiTheme="majorHAnsi" w:cstheme="majorHAnsi"/>
                                <w:b/>
                                <w:color w:val="000000" w:themeColor="text1"/>
                                <w:sz w:val="20"/>
                              </w:rPr>
                              <w:t>St Helens</w:t>
                            </w:r>
                            <w:r w:rsidRPr="00B03925">
                              <w:rPr>
                                <w:rStyle w:val="Hyperlink"/>
                                <w:rFonts w:asciiTheme="majorHAnsi" w:hAnsiTheme="majorHAnsi" w:cstheme="majorHAnsi"/>
                                <w:b/>
                                <w:color w:val="000000" w:themeColor="text1"/>
                                <w:sz w:val="20"/>
                              </w:rPr>
                              <w:tab/>
                            </w:r>
                            <w:r w:rsidRPr="00B03925">
                              <w:rPr>
                                <w:rStyle w:val="Hyperlink"/>
                                <w:rFonts w:asciiTheme="majorHAnsi" w:hAnsiTheme="majorHAnsi" w:cstheme="majorHAnsi"/>
                                <w:sz w:val="20"/>
                              </w:rPr>
                              <w:t>https://sthelensscb.proceduresonline.com/index.htm</w:t>
                            </w:r>
                          </w:p>
                          <w:p w:rsidR="00735764" w:rsidRPr="00B03925" w:rsidRDefault="00735764" w:rsidP="00694616">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rPr>
                              <w:t>Warrington</w:t>
                            </w:r>
                            <w:r w:rsidRPr="00B03925">
                              <w:rPr>
                                <w:rStyle w:val="Hyperlink"/>
                                <w:rFonts w:asciiTheme="majorHAnsi" w:hAnsiTheme="majorHAnsi" w:cstheme="majorHAnsi"/>
                                <w:color w:val="000000" w:themeColor="text1"/>
                                <w:sz w:val="20"/>
                              </w:rPr>
                              <w:tab/>
                            </w:r>
                            <w:r w:rsidRPr="00B03925">
                              <w:rPr>
                                <w:rStyle w:val="Hyperlink"/>
                                <w:rFonts w:asciiTheme="majorHAnsi" w:hAnsiTheme="majorHAnsi" w:cstheme="majorHAnsi"/>
                                <w:sz w:val="20"/>
                              </w:rPr>
                              <w:t>www.proceduresonline.com/pancheshire/warrington/index.html</w:t>
                            </w:r>
                          </w:p>
                          <w:p w:rsidR="00735764" w:rsidRPr="00B03925" w:rsidRDefault="00735764" w:rsidP="00694616">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rPr>
                              <w:t>Wigan</w:t>
                            </w:r>
                            <w:r w:rsidRPr="00B03925">
                              <w:rPr>
                                <w:rStyle w:val="Hyperlink"/>
                                <w:rFonts w:asciiTheme="majorHAnsi" w:hAnsiTheme="majorHAnsi" w:cstheme="majorHAnsi"/>
                                <w:b/>
                                <w:color w:val="000000" w:themeColor="text1"/>
                                <w:sz w:val="20"/>
                              </w:rPr>
                              <w:tab/>
                            </w:r>
                            <w:r w:rsidRPr="00B03925">
                              <w:rPr>
                                <w:rStyle w:val="Hyperlink"/>
                                <w:rFonts w:asciiTheme="majorHAnsi" w:hAnsiTheme="majorHAnsi" w:cstheme="majorHAnsi"/>
                                <w:sz w:val="20"/>
                              </w:rPr>
                              <w:t>https://greatermanchesterscb.proceduresonline.com/</w:t>
                            </w:r>
                          </w:p>
                          <w:p w:rsidR="00735764" w:rsidRPr="00B03925" w:rsidRDefault="00735764" w:rsidP="00694616">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rPr>
                              <w:t>Wirral</w:t>
                            </w:r>
                            <w:r w:rsidRPr="00B03925">
                              <w:rPr>
                                <w:rStyle w:val="Hyperlink"/>
                                <w:rFonts w:asciiTheme="majorHAnsi" w:hAnsiTheme="majorHAnsi" w:cstheme="majorHAnsi"/>
                                <w:b/>
                                <w:color w:val="000000" w:themeColor="text1"/>
                                <w:sz w:val="20"/>
                              </w:rPr>
                              <w:tab/>
                            </w:r>
                            <w:hyperlink r:id="rId59" w:history="1">
                              <w:r w:rsidRPr="00B03925">
                                <w:rPr>
                                  <w:rStyle w:val="Hyperlink"/>
                                  <w:rFonts w:asciiTheme="majorHAnsi" w:hAnsiTheme="majorHAnsi" w:cstheme="majorHAnsi"/>
                                  <w:sz w:val="20"/>
                                </w:rPr>
                                <w:t>www.wirralsafeguarding.co.uk/procedures/</w:t>
                              </w:r>
                            </w:hyperlink>
                          </w:p>
                          <w:p w:rsidR="00735764" w:rsidRPr="00B03925" w:rsidRDefault="00735764" w:rsidP="00694616">
                            <w:pPr>
                              <w:spacing w:after="0" w:line="240" w:lineRule="auto"/>
                              <w:ind w:left="426" w:right="-17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106453DE" id="_x0000_s1032" style="width:155.4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" fillcolor="#f2f2f2" stroked="f">
                <v:textbox>
                  <w:txbxContent>
                    <w:p w:rsidR="00735764" w:rsidRPr="00B03925" w:rsidRDefault="00735764" w:rsidP="00694616">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rPr>
                        <w:t>Liverpool</w:t>
                      </w:r>
                      <w:r w:rsidRPr="00B03925">
                        <w:rPr>
                          <w:rStyle w:val="Hyperlink"/>
                          <w:rFonts w:asciiTheme="majorHAnsi" w:hAnsiTheme="majorHAnsi" w:cstheme="majorHAnsi"/>
                          <w:b/>
                          <w:color w:val="000000" w:themeColor="text1"/>
                          <w:sz w:val="20"/>
                        </w:rPr>
                        <w:tab/>
                      </w:r>
                      <w:hyperlink r:id="rId60" w:history="1">
                        <w:r w:rsidRPr="00B03925">
                          <w:rPr>
                            <w:rStyle w:val="Hyperlink"/>
                            <w:rFonts w:asciiTheme="majorHAnsi" w:hAnsiTheme="majorHAnsi" w:cstheme="majorHAnsi"/>
                            <w:sz w:val="20"/>
                          </w:rPr>
                          <w:t>https://liverpoolscp.proceduresonline.com/</w:t>
                        </w:r>
                      </w:hyperlink>
                      <w:r w:rsidRPr="00B03925">
                        <w:rPr>
                          <w:rFonts w:asciiTheme="majorHAnsi" w:hAnsiTheme="majorHAnsi" w:cstheme="majorHAnsi"/>
                          <w:sz w:val="20"/>
                        </w:rPr>
                        <w:t xml:space="preserve"> </w:t>
                      </w:r>
                    </w:p>
                    <w:p w:rsidR="00735764" w:rsidRPr="00B03925" w:rsidRDefault="00735764" w:rsidP="00694616">
                      <w:pPr>
                        <w:spacing w:before="40" w:after="0" w:line="240" w:lineRule="auto"/>
                        <w:ind w:left="426" w:right="-174"/>
                        <w:jc w:val="both"/>
                        <w:rPr>
                          <w:rStyle w:val="Hyperlink"/>
                          <w:rFonts w:asciiTheme="majorHAnsi" w:hAnsiTheme="majorHAnsi" w:cstheme="majorHAnsi"/>
                          <w:sz w:val="20"/>
                        </w:rPr>
                      </w:pPr>
                      <w:proofErr w:type="spellStart"/>
                      <w:r w:rsidRPr="00B03925">
                        <w:rPr>
                          <w:rStyle w:val="Hyperlink"/>
                          <w:rFonts w:asciiTheme="majorHAnsi" w:hAnsiTheme="majorHAnsi" w:cstheme="majorHAnsi"/>
                          <w:b/>
                          <w:color w:val="000000" w:themeColor="text1"/>
                          <w:sz w:val="20"/>
                        </w:rPr>
                        <w:t>Halton</w:t>
                      </w:r>
                      <w:proofErr w:type="spellEnd"/>
                      <w:r w:rsidRPr="00B03925">
                        <w:rPr>
                          <w:rStyle w:val="Hyperlink"/>
                          <w:rFonts w:asciiTheme="majorHAnsi" w:hAnsiTheme="majorHAnsi" w:cstheme="majorHAnsi"/>
                          <w:b/>
                          <w:color w:val="000000" w:themeColor="text1"/>
                          <w:sz w:val="20"/>
                        </w:rPr>
                        <w:tab/>
                      </w:r>
                      <w:r w:rsidRPr="00B03925">
                        <w:rPr>
                          <w:rStyle w:val="Hyperlink"/>
                          <w:rFonts w:asciiTheme="majorHAnsi" w:hAnsiTheme="majorHAnsi" w:cstheme="majorHAnsi"/>
                          <w:sz w:val="20"/>
                        </w:rPr>
                        <w:t>www.proceduresonline.com/pancheshire/halton/index.html</w:t>
                      </w:r>
                    </w:p>
                    <w:p w:rsidR="00735764" w:rsidRPr="00B03925" w:rsidRDefault="00735764" w:rsidP="00694616">
                      <w:pPr>
                        <w:spacing w:before="40" w:after="0" w:line="240" w:lineRule="auto"/>
                        <w:ind w:left="426" w:right="-174"/>
                        <w:jc w:val="both"/>
                        <w:rPr>
                          <w:rFonts w:asciiTheme="majorHAnsi" w:hAnsiTheme="majorHAnsi" w:cstheme="majorHAnsi"/>
                          <w:sz w:val="20"/>
                        </w:rPr>
                      </w:pPr>
                      <w:proofErr w:type="spellStart"/>
                      <w:r w:rsidRPr="00B03925">
                        <w:rPr>
                          <w:rStyle w:val="Hyperlink"/>
                          <w:rFonts w:asciiTheme="majorHAnsi" w:hAnsiTheme="majorHAnsi" w:cstheme="majorHAnsi"/>
                          <w:b/>
                          <w:color w:val="000000" w:themeColor="text1"/>
                          <w:sz w:val="20"/>
                        </w:rPr>
                        <w:t>Knowsley</w:t>
                      </w:r>
                      <w:proofErr w:type="spellEnd"/>
                      <w:r w:rsidRPr="00B03925">
                        <w:rPr>
                          <w:rStyle w:val="Hyperlink"/>
                          <w:rFonts w:asciiTheme="majorHAnsi" w:hAnsiTheme="majorHAnsi" w:cstheme="majorHAnsi"/>
                          <w:b/>
                          <w:color w:val="000000" w:themeColor="text1"/>
                          <w:sz w:val="20"/>
                        </w:rPr>
                        <w:tab/>
                      </w:r>
                      <w:hyperlink r:id="rId61" w:history="1">
                        <w:r w:rsidRPr="00B03925">
                          <w:rPr>
                            <w:rStyle w:val="Hyperlink"/>
                            <w:rFonts w:asciiTheme="majorHAnsi" w:hAnsiTheme="majorHAnsi" w:cstheme="majorHAnsi"/>
                            <w:sz w:val="20"/>
                          </w:rPr>
                          <w:t>https://knowsleyscb.proceduresonline.com/index.htm</w:t>
                        </w:r>
                      </w:hyperlink>
                      <w:r w:rsidRPr="00B03925">
                        <w:rPr>
                          <w:rStyle w:val="Hyperlink"/>
                          <w:rFonts w:asciiTheme="majorHAnsi" w:hAnsiTheme="majorHAnsi" w:cstheme="majorHAnsi"/>
                          <w:b/>
                          <w:color w:val="000000" w:themeColor="text1"/>
                          <w:sz w:val="20"/>
                        </w:rPr>
                        <w:t xml:space="preserve">  </w:t>
                      </w:r>
                    </w:p>
                    <w:p w:rsidR="00735764" w:rsidRPr="00B03925" w:rsidRDefault="00735764" w:rsidP="00694616">
                      <w:pPr>
                        <w:spacing w:before="40" w:after="0" w:line="240" w:lineRule="auto"/>
                        <w:ind w:left="1434" w:right="-174" w:hanging="1008"/>
                        <w:rPr>
                          <w:rStyle w:val="Hyperlink"/>
                          <w:rFonts w:asciiTheme="majorHAnsi" w:hAnsiTheme="majorHAnsi" w:cstheme="majorHAnsi"/>
                          <w:color w:val="000000" w:themeColor="text1"/>
                          <w:sz w:val="20"/>
                        </w:rPr>
                      </w:pPr>
                      <w:r w:rsidRPr="00B03925">
                        <w:rPr>
                          <w:rStyle w:val="Hyperlink"/>
                          <w:rFonts w:asciiTheme="majorHAnsi" w:hAnsiTheme="majorHAnsi" w:cstheme="majorHAnsi"/>
                          <w:b/>
                          <w:color w:val="000000" w:themeColor="text1"/>
                          <w:sz w:val="20"/>
                        </w:rPr>
                        <w:t>Sefton</w:t>
                      </w:r>
                      <w:r w:rsidRPr="00B03925">
                        <w:rPr>
                          <w:rStyle w:val="Hyperlink"/>
                          <w:rFonts w:asciiTheme="majorHAnsi" w:hAnsiTheme="majorHAnsi" w:cstheme="majorHAnsi"/>
                          <w:b/>
                          <w:color w:val="000000" w:themeColor="text1"/>
                          <w:sz w:val="20"/>
                        </w:rPr>
                        <w:tab/>
                      </w:r>
                      <w:r w:rsidRPr="00B03925">
                        <w:rPr>
                          <w:rStyle w:val="Hyperlink"/>
                          <w:rFonts w:asciiTheme="majorHAnsi" w:hAnsiTheme="majorHAnsi" w:cstheme="majorHAnsi"/>
                          <w:sz w:val="20"/>
                        </w:rPr>
                        <w:t>https://seftonlscb.safeguardingpolicies.org.uk/scp/procedures-manual/1-introductionlevel-of-need</w:t>
                      </w:r>
                    </w:p>
                    <w:p w:rsidR="00735764" w:rsidRPr="00B03925" w:rsidRDefault="00735764" w:rsidP="00694616">
                      <w:pPr>
                        <w:spacing w:before="40" w:after="0" w:line="240" w:lineRule="auto"/>
                        <w:ind w:left="426" w:right="-174"/>
                        <w:jc w:val="both"/>
                        <w:rPr>
                          <w:rStyle w:val="Hyperlink"/>
                          <w:rFonts w:asciiTheme="majorHAnsi" w:hAnsiTheme="majorHAnsi" w:cstheme="majorHAnsi"/>
                          <w:b/>
                          <w:color w:val="000000" w:themeColor="text1"/>
                          <w:sz w:val="20"/>
                        </w:rPr>
                      </w:pPr>
                      <w:r w:rsidRPr="00B03925">
                        <w:rPr>
                          <w:rStyle w:val="Hyperlink"/>
                          <w:rFonts w:asciiTheme="majorHAnsi" w:hAnsiTheme="majorHAnsi" w:cstheme="majorHAnsi"/>
                          <w:b/>
                          <w:color w:val="000000" w:themeColor="text1"/>
                          <w:sz w:val="20"/>
                        </w:rPr>
                        <w:t>St Helens</w:t>
                      </w:r>
                      <w:r w:rsidRPr="00B03925">
                        <w:rPr>
                          <w:rStyle w:val="Hyperlink"/>
                          <w:rFonts w:asciiTheme="majorHAnsi" w:hAnsiTheme="majorHAnsi" w:cstheme="majorHAnsi"/>
                          <w:b/>
                          <w:color w:val="000000" w:themeColor="text1"/>
                          <w:sz w:val="20"/>
                        </w:rPr>
                        <w:tab/>
                      </w:r>
                      <w:r w:rsidRPr="00B03925">
                        <w:rPr>
                          <w:rStyle w:val="Hyperlink"/>
                          <w:rFonts w:asciiTheme="majorHAnsi" w:hAnsiTheme="majorHAnsi" w:cstheme="majorHAnsi"/>
                          <w:sz w:val="20"/>
                        </w:rPr>
                        <w:t>https://sthelensscb.proceduresonline.com/index.htm</w:t>
                      </w:r>
                    </w:p>
                    <w:p w:rsidR="00735764" w:rsidRPr="00B03925" w:rsidRDefault="00735764" w:rsidP="00694616">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rPr>
                        <w:t>Warrington</w:t>
                      </w:r>
                      <w:r w:rsidRPr="00B03925">
                        <w:rPr>
                          <w:rStyle w:val="Hyperlink"/>
                          <w:rFonts w:asciiTheme="majorHAnsi" w:hAnsiTheme="majorHAnsi" w:cstheme="majorHAnsi"/>
                          <w:color w:val="000000" w:themeColor="text1"/>
                          <w:sz w:val="20"/>
                        </w:rPr>
                        <w:tab/>
                      </w:r>
                      <w:r w:rsidRPr="00B03925">
                        <w:rPr>
                          <w:rStyle w:val="Hyperlink"/>
                          <w:rFonts w:asciiTheme="majorHAnsi" w:hAnsiTheme="majorHAnsi" w:cstheme="majorHAnsi"/>
                          <w:sz w:val="20"/>
                        </w:rPr>
                        <w:t>www.proceduresonline.com/pancheshire/warrington/index.html</w:t>
                      </w:r>
                    </w:p>
                    <w:p w:rsidR="00735764" w:rsidRPr="00B03925" w:rsidRDefault="00735764" w:rsidP="00694616">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rPr>
                        <w:t>Wigan</w:t>
                      </w:r>
                      <w:r w:rsidRPr="00B03925">
                        <w:rPr>
                          <w:rStyle w:val="Hyperlink"/>
                          <w:rFonts w:asciiTheme="majorHAnsi" w:hAnsiTheme="majorHAnsi" w:cstheme="majorHAnsi"/>
                          <w:b/>
                          <w:color w:val="000000" w:themeColor="text1"/>
                          <w:sz w:val="20"/>
                        </w:rPr>
                        <w:tab/>
                      </w:r>
                      <w:r w:rsidRPr="00B03925">
                        <w:rPr>
                          <w:rStyle w:val="Hyperlink"/>
                          <w:rFonts w:asciiTheme="majorHAnsi" w:hAnsiTheme="majorHAnsi" w:cstheme="majorHAnsi"/>
                          <w:sz w:val="20"/>
                        </w:rPr>
                        <w:t>https://greatermanchesterscb.proceduresonline.com/</w:t>
                      </w:r>
                    </w:p>
                    <w:p w:rsidR="00735764" w:rsidRPr="00B03925" w:rsidRDefault="00735764" w:rsidP="00694616">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rPr>
                        <w:t>Wirral</w:t>
                      </w:r>
                      <w:r w:rsidRPr="00B03925">
                        <w:rPr>
                          <w:rStyle w:val="Hyperlink"/>
                          <w:rFonts w:asciiTheme="majorHAnsi" w:hAnsiTheme="majorHAnsi" w:cstheme="majorHAnsi"/>
                          <w:b/>
                          <w:color w:val="000000" w:themeColor="text1"/>
                          <w:sz w:val="20"/>
                        </w:rPr>
                        <w:tab/>
                      </w:r>
                      <w:hyperlink r:id="rId62" w:history="1">
                        <w:r w:rsidRPr="00B03925">
                          <w:rPr>
                            <w:rStyle w:val="Hyperlink"/>
                            <w:rFonts w:asciiTheme="majorHAnsi" w:hAnsiTheme="majorHAnsi" w:cstheme="majorHAnsi"/>
                            <w:sz w:val="20"/>
                          </w:rPr>
                          <w:t>www.wirralsafeguarding.co.uk/procedures/</w:t>
                        </w:r>
                      </w:hyperlink>
                    </w:p>
                    <w:p w:rsidR="00735764" w:rsidRPr="00B03925" w:rsidRDefault="00735764" w:rsidP="00694616">
                      <w:pPr>
                        <w:spacing w:after="0" w:line="240" w:lineRule="auto"/>
                        <w:ind w:left="426" w:right="-174"/>
                        <w:jc w:val="both"/>
                        <w:rPr>
                          <w:rFonts w:asciiTheme="majorHAnsi" w:hAnsiTheme="majorHAnsi" w:cstheme="majorHAnsi"/>
                        </w:rPr>
                      </w:pPr>
                    </w:p>
                  </w:txbxContent>
                </v:textbox>
                <w10:anchorlock/>
              </v:roundrect>
            </w:pict>
          </mc:Fallback>
        </mc:AlternateConten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numPr>
          <w:ilvl w:val="0"/>
          <w:numId w:val="22"/>
        </w:numPr>
        <w:spacing w:after="0" w:line="240" w:lineRule="auto"/>
        <w:ind w:left="284" w:hanging="284"/>
        <w:jc w:val="both"/>
        <w:rPr>
          <w:rFonts w:ascii="NTPreCursivefk" w:hAnsi="NTPreCursivefk" w:cstheme="majorHAnsi"/>
          <w:b/>
          <w:sz w:val="24"/>
          <w:szCs w:val="24"/>
        </w:rPr>
      </w:pPr>
      <w:r w:rsidRPr="00930699">
        <w:rPr>
          <w:rFonts w:ascii="NTPreCursivefk" w:hAnsi="NTPreCursivefk" w:cstheme="majorHAnsi"/>
          <w:color w:val="000000" w:themeColor="text1"/>
          <w:sz w:val="24"/>
          <w:szCs w:val="24"/>
        </w:rPr>
        <w:t xml:space="preserve">The Designated Safeguarding Lead or Deputy is able to refer to an online tool which helps professionals assess a child’s level of need and decide which method of referral they should complete (EHAT or MARF). The online ‘Levels of Need Slider’ tool can be accessed here: </w:t>
      </w:r>
      <w:hyperlink r:id="rId63" w:history="1">
        <w:r w:rsidRPr="00930699">
          <w:rPr>
            <w:rStyle w:val="Hyperlink"/>
            <w:rFonts w:ascii="NTPreCursivefk" w:hAnsi="NTPreCursivefk" w:cstheme="majorHAnsi"/>
            <w:b/>
            <w:sz w:val="24"/>
            <w:szCs w:val="24"/>
          </w:rPr>
          <w:t>https://liverpool.gov.uk/referrals/childrens-social-care-referrals/make-an-urgent-marf-referral/</w:t>
        </w:r>
      </w:hyperlink>
      <w:r w:rsidRPr="00930699">
        <w:rPr>
          <w:rFonts w:ascii="NTPreCursivefk" w:hAnsi="NTPreCursivefk" w:cstheme="majorHAnsi"/>
          <w:b/>
          <w:sz w:val="24"/>
          <w:szCs w:val="24"/>
        </w:rPr>
        <w:t xml:space="preserve"> </w:t>
      </w:r>
      <w:r w:rsidRPr="00930699">
        <w:rPr>
          <w:rFonts w:ascii="NTPreCursivefk" w:hAnsi="NTPreCursivefk" w:cstheme="majorHAnsi"/>
          <w:color w:val="000000" w:themeColor="text1"/>
          <w:sz w:val="24"/>
          <w:szCs w:val="24"/>
        </w:rPr>
        <w:t xml:space="preserve">Schools can also make a Level 3 Early Help referral using the following link: </w:t>
      </w:r>
      <w:hyperlink r:id="rId64" w:history="1">
        <w:r w:rsidRPr="00930699">
          <w:rPr>
            <w:rStyle w:val="Hyperlink"/>
            <w:rFonts w:ascii="NTPreCursivefk" w:hAnsi="NTPreCursivefk" w:cstheme="majorHAnsi"/>
            <w:b/>
            <w:sz w:val="24"/>
            <w:szCs w:val="24"/>
          </w:rPr>
          <w:t>https://liverpool.gov.uk/referrals/childrens-social-care-referrals/access-early-help-support/</w:t>
        </w:r>
      </w:hyperlink>
      <w:r w:rsidRPr="00930699">
        <w:rPr>
          <w:rFonts w:ascii="NTPreCursivefk" w:hAnsi="NTPreCursivefk" w:cstheme="majorHAnsi"/>
          <w:b/>
          <w:sz w:val="24"/>
          <w:szCs w:val="24"/>
        </w:rPr>
        <w:t xml:space="preserve"> </w:t>
      </w:r>
    </w:p>
    <w:p w:rsidR="00694616" w:rsidRPr="00930699" w:rsidRDefault="00694616" w:rsidP="00694616">
      <w:pPr>
        <w:numPr>
          <w:ilvl w:val="0"/>
          <w:numId w:val="2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Concerns about a child should always lead to help for a child. The school may need to escalate its concerns with Children’s Services to ensure a referral is accepted or work with other agencies to ensure an Early Help Assessment is completed.</w:t>
      </w:r>
    </w:p>
    <w:p w:rsidR="00694616" w:rsidRPr="00930699" w:rsidRDefault="00694616" w:rsidP="00694616">
      <w:pPr>
        <w:numPr>
          <w:ilvl w:val="0"/>
          <w:numId w:val="2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 will always seek to follow the Local Safeguarding Children Partnership procedures which can be found on their website.</w:t>
      </w:r>
    </w:p>
    <w:p w:rsidR="00694616" w:rsidRPr="00930699" w:rsidRDefault="00694616" w:rsidP="00694616">
      <w:pPr>
        <w:pStyle w:val="ListParagraph"/>
        <w:numPr>
          <w:ilvl w:val="0"/>
          <w:numId w:val="2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If school does not receive feedback within one working day regarding the outcome of a referral made to Children’s Services, the Designated Safeguarding Lead will contact Children’s Services immediately to determine the outcome of the referral.</w:t>
      </w:r>
    </w:p>
    <w:p w:rsidR="00694616" w:rsidRPr="00930699" w:rsidRDefault="00694616" w:rsidP="00694616">
      <w:pPr>
        <w:pStyle w:val="ListParagraph"/>
        <w:numPr>
          <w:ilvl w:val="0"/>
          <w:numId w:val="2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If school disagrees with the outcome of a referral, the Designated Safeguarding Lead will ask to speak to the social worker and/or manager who made the decision. Following this conversation, if they remain dissatisfied they will follow the Local Safeguarding Children Partnership Escalation and Resolution Procedures.</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‘School Improvement Liverpool Schools’ Safeguarding Handbook’ and Part 1 of Keeping Children Safe in Education (DFE 2023)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Style w:val="Hyperlink"/>
          <w:rFonts w:ascii="NTPreCursivefk" w:hAnsi="NTPreCursivefk" w:cstheme="majorHAnsi"/>
          <w:b/>
          <w:sz w:val="24"/>
          <w:szCs w:val="24"/>
        </w:rPr>
      </w:pPr>
      <w:r w:rsidRPr="00930699">
        <w:rPr>
          <w:rFonts w:ascii="NTPreCursivefk" w:hAnsi="NTPreCursivefk" w:cstheme="majorHAnsi"/>
          <w:sz w:val="24"/>
          <w:szCs w:val="24"/>
        </w:rPr>
        <w:t xml:space="preserve">‘School Improvement Liverpool Schools’ Safeguarding Handbook’ will provide additional guidance about indicators of abuse and harm and how to respond to a disclosure. Guidance is also available on the NSPCC website: </w:t>
      </w:r>
      <w:hyperlink r:id="rId65" w:history="1">
        <w:r w:rsidRPr="00930699">
          <w:rPr>
            <w:rStyle w:val="Hyperlink"/>
            <w:rFonts w:ascii="NTPreCursivefk" w:hAnsi="NTPreCursivefk" w:cstheme="majorHAnsi"/>
            <w:b/>
            <w:sz w:val="24"/>
            <w:szCs w:val="24"/>
          </w:rPr>
          <w:t>www.nspcc.org.uk/keeping-children-safe/</w:t>
        </w:r>
      </w:hyperlink>
    </w:p>
    <w:p w:rsidR="00694616" w:rsidRPr="00930699" w:rsidRDefault="00694616" w:rsidP="00694616">
      <w:pPr>
        <w:spacing w:after="0" w:line="240" w:lineRule="auto"/>
        <w:jc w:val="both"/>
        <w:rPr>
          <w:rFonts w:ascii="NTPreCursivefk" w:hAnsi="NTPreCursivefk" w:cstheme="majorHAnsi"/>
          <w:b/>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If a </w:t>
      </w:r>
      <w:r w:rsidRPr="00930699">
        <w:rPr>
          <w:rFonts w:ascii="NTPreCursivefk" w:hAnsi="NTPreCursivefk" w:cstheme="majorHAnsi"/>
          <w:bCs/>
          <w:sz w:val="24"/>
          <w:szCs w:val="24"/>
        </w:rPr>
        <w:t>teacher</w:t>
      </w:r>
      <w:r w:rsidRPr="00930699">
        <w:rPr>
          <w:rFonts w:ascii="NTPreCursivefk" w:hAnsi="NTPreCursivefk" w:cstheme="majorHAnsi"/>
          <w:sz w:val="24"/>
          <w:szCs w:val="24"/>
        </w:rPr>
        <w:t xml:space="preserve"> in the course of their work in the profession, discovers that an act of Female Genital Mutilation appears to have been carried out on a girl under the age of 18 the </w:t>
      </w:r>
      <w:r w:rsidRPr="00930699">
        <w:rPr>
          <w:rFonts w:ascii="NTPreCursivefk" w:hAnsi="NTPreCursivefk" w:cstheme="majorHAnsi"/>
          <w:bCs/>
          <w:sz w:val="24"/>
          <w:szCs w:val="24"/>
        </w:rPr>
        <w:t xml:space="preserve">teacher </w:t>
      </w:r>
      <w:r w:rsidRPr="00930699">
        <w:rPr>
          <w:rFonts w:ascii="NTPreCursivefk" w:hAnsi="NTPreCursivefk" w:cstheme="majorHAnsi"/>
          <w:sz w:val="24"/>
          <w:szCs w:val="24"/>
        </w:rPr>
        <w:t>must report this to the police. Keeping Children Safe in Education provides additional guidance.</w:t>
      </w: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 </w:t>
      </w: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Concerns that a child is being radicalised should follow the normal safeguarding referral mechanism with an additional Channel or Prevent referral being made to the Local Authority’s Prevent and Channel team. Contact details can be found in the School’s Safeguarding Handbook.</w:t>
      </w:r>
    </w:p>
    <w:p w:rsidR="00694616" w:rsidRPr="00930699" w:rsidRDefault="00694616" w:rsidP="001400BE">
      <w:pPr>
        <w:spacing w:after="0" w:line="240" w:lineRule="auto"/>
        <w:jc w:val="both"/>
        <w:rPr>
          <w:rFonts w:ascii="NTPreCursivefk" w:hAnsi="NTPreCursivefk" w:cstheme="majorHAnsi"/>
          <w:sz w:val="24"/>
          <w:szCs w:val="24"/>
        </w:rPr>
      </w:pPr>
    </w:p>
    <w:p w:rsidR="00C40AF2" w:rsidRPr="00930699" w:rsidRDefault="00C40AF2" w:rsidP="00A77000">
      <w:pPr>
        <w:spacing w:after="0" w:line="240" w:lineRule="auto"/>
        <w:jc w:val="both"/>
        <w:rPr>
          <w:rFonts w:ascii="NTPreCursivefk" w:hAnsi="NTPreCursivefk" w:cstheme="majorHAnsi"/>
          <w:sz w:val="24"/>
          <w:szCs w:val="24"/>
        </w:rPr>
      </w:pPr>
    </w:p>
    <w:p w:rsidR="00694616" w:rsidRPr="00930699" w:rsidRDefault="00694616" w:rsidP="00694616">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Process to follow if a child makes a disclosure</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If a child makes a disclosure of abuse, staff should:</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Listen and keep calm. Do not interrupt</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Not promise the child that they will keep the matter confidential. Explain to the child who they will need to tell and why</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Observe visible bruises and marks, but should not ask a child to remove or adjust their clothing to view them</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Keep questions to a minimum as their role is not to investigate. If staff need to ask questions in order to ascertain whether this is a safeguarding concern, they should ensure they are open questions</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Use the “TED” model for asking open ended questions: “Tell me about that”, “Explain that to me”, “Describe that”</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Make a record of what has been said immediately afterwards in words used by the child and the member of staff to the best of their memory. Use capital letters for the child’s words to help distinguish between the two.</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Note anything about the child which is connected i.e. any visible injuries including the position and description, the demeanour of the child i.e. crying, withdrawn etc.</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Clearly indicate whether fact, opinion or third party information</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Report the matter immediately to the Designated Safeguarding Lead </w:t>
      </w:r>
    </w:p>
    <w:p w:rsidR="00694616" w:rsidRPr="00930699" w:rsidRDefault="00694616" w:rsidP="00694616">
      <w:pPr>
        <w:pStyle w:val="ListParagraph"/>
        <w:numPr>
          <w:ilvl w:val="0"/>
          <w:numId w:val="2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Seek advice from the Designated Safeguarding Lead if in doubt </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Staff should not:</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pStyle w:val="ListParagraph"/>
        <w:numPr>
          <w:ilvl w:val="0"/>
          <w:numId w:val="2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Ask leading questions, put words into the child’s mouth or press for details</w:t>
      </w:r>
    </w:p>
    <w:p w:rsidR="00694616" w:rsidRPr="00930699" w:rsidRDefault="00694616" w:rsidP="00694616">
      <w:pPr>
        <w:pStyle w:val="ListParagraph"/>
        <w:numPr>
          <w:ilvl w:val="0"/>
          <w:numId w:val="2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Rush the child </w:t>
      </w:r>
    </w:p>
    <w:p w:rsidR="00694616" w:rsidRPr="00930699" w:rsidRDefault="00694616" w:rsidP="00694616">
      <w:pPr>
        <w:pStyle w:val="ListParagraph"/>
        <w:numPr>
          <w:ilvl w:val="0"/>
          <w:numId w:val="2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Examine the child</w:t>
      </w:r>
    </w:p>
    <w:p w:rsidR="00694616" w:rsidRPr="00930699" w:rsidRDefault="00694616" w:rsidP="00694616">
      <w:pPr>
        <w:pStyle w:val="ListParagraph"/>
        <w:numPr>
          <w:ilvl w:val="0"/>
          <w:numId w:val="2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Investigate</w:t>
      </w:r>
    </w:p>
    <w:p w:rsidR="00694616" w:rsidRPr="00930699" w:rsidRDefault="00694616" w:rsidP="00694616">
      <w:pPr>
        <w:pStyle w:val="ListParagraph"/>
        <w:numPr>
          <w:ilvl w:val="0"/>
          <w:numId w:val="2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Promise confidentiality</w:t>
      </w:r>
    </w:p>
    <w:p w:rsidR="00694616" w:rsidRPr="00930699" w:rsidRDefault="00694616" w:rsidP="00694616">
      <w:pPr>
        <w:pStyle w:val="ListParagraph"/>
        <w:numPr>
          <w:ilvl w:val="0"/>
          <w:numId w:val="2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Summarise or use your own words to describe events</w:t>
      </w:r>
    </w:p>
    <w:p w:rsidR="00694616" w:rsidRPr="00930699" w:rsidRDefault="00694616" w:rsidP="00694616">
      <w:pPr>
        <w:pStyle w:val="ListParagraph"/>
        <w:numPr>
          <w:ilvl w:val="0"/>
          <w:numId w:val="2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Delay sharing the information with the Designated Safeguarding Lead </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anchor distT="45720" distB="45720" distL="114300" distR="114300" simplePos="0" relativeHeight="251659264" behindDoc="0" locked="0" layoutInCell="1" allowOverlap="1" wp14:anchorId="5B18FC23" wp14:editId="688DAFF1">
                <wp:simplePos x="0" y="0"/>
                <wp:positionH relativeFrom="column">
                  <wp:posOffset>7620</wp:posOffset>
                </wp:positionH>
                <wp:positionV relativeFrom="paragraph">
                  <wp:posOffset>508635</wp:posOffset>
                </wp:positionV>
                <wp:extent cx="5753100" cy="14554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455420"/>
                        </a:xfrm>
                        <a:prstGeom prst="roundRect">
                          <a:avLst/>
                        </a:prstGeom>
                        <a:solidFill>
                          <a:schemeClr val="bg2"/>
                        </a:solidFill>
                        <a:ln w="9525">
                          <a:noFill/>
                          <a:miter lim="800000"/>
                          <a:headEnd/>
                          <a:tailEnd/>
                        </a:ln>
                      </wps:spPr>
                      <wps:txbx>
                        <w:txbxContent>
                          <w:p w:rsidR="00735764" w:rsidRPr="009F7AAB" w:rsidRDefault="00735764" w:rsidP="00694616">
                            <w:pPr>
                              <w:spacing w:after="0" w:line="240" w:lineRule="auto"/>
                              <w:jc w:val="both"/>
                              <w:rPr>
                                <w:rFonts w:asciiTheme="majorHAnsi" w:hAnsiTheme="majorHAnsi" w:cstheme="majorHAnsi"/>
                              </w:rPr>
                            </w:pPr>
                            <w:r w:rsidRPr="009F7AAB">
                              <w:rPr>
                                <w:rFonts w:asciiTheme="majorHAnsi" w:hAnsiTheme="majorHAnsi" w:cstheme="majorHAnsi"/>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B18FC23" id="Text Box 2" o:spid="_x0000_s1033" style="position:absolute;left:0;text-align:left;margin-left:.6pt;margin-top:40.05pt;width:453pt;height:11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" fillcolor="#e7e6e6 [3214]" stroked="f">
                <v:stroke joinstyle="miter"/>
                <v:textbox>
                  <w:txbxContent>
                    <w:p w:rsidR="00735764" w:rsidRPr="009F7AAB" w:rsidRDefault="00735764" w:rsidP="00694616">
                      <w:pPr>
                        <w:spacing w:after="0" w:line="240" w:lineRule="auto"/>
                        <w:jc w:val="both"/>
                        <w:rPr>
                          <w:rFonts w:asciiTheme="majorHAnsi" w:hAnsiTheme="majorHAnsi" w:cstheme="majorHAnsi"/>
                        </w:rPr>
                      </w:pPr>
                      <w:r w:rsidRPr="009F7AAB">
                        <w:rPr>
                          <w:rFonts w:asciiTheme="majorHAnsi" w:hAnsiTheme="majorHAnsi" w:cstheme="majorHAnsi"/>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v:roundrect>
            </w:pict>
          </mc:Fallback>
        </mc:AlternateContent>
      </w:r>
      <w:r w:rsidRPr="00930699">
        <w:rPr>
          <w:rFonts w:ascii="NTPreCursivefk" w:hAnsi="NTPreCursivefk" w:cstheme="majorHAnsi"/>
          <w:sz w:val="24"/>
          <w:szCs w:val="24"/>
        </w:rPr>
        <w:t>Further information can be found in part 1 of the School Improvement Liverpool Schools Safeguarding Handbook.</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Confidentiality, information sharing, record transfer and record keeping and retention</w:t>
      </w:r>
    </w:p>
    <w:p w:rsidR="00694616" w:rsidRPr="00930699" w:rsidRDefault="00694616" w:rsidP="00694616">
      <w:pPr>
        <w:spacing w:after="0" w:line="240" w:lineRule="auto"/>
        <w:jc w:val="both"/>
        <w:rPr>
          <w:rFonts w:ascii="NTPreCursivefk" w:hAnsi="NTPreCursivefk" w:cstheme="majorHAnsi"/>
          <w:b/>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Information sharing is vital in identifying and tacking all forms of abuse and neglect, and in promoting children’s welfare, including their education outcomes. Schools have clear powers to share, hold and use information for these purposes.</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color w:val="FF0000"/>
          <w:sz w:val="24"/>
          <w:szCs w:val="24"/>
        </w:rPr>
      </w:pPr>
      <w:r w:rsidRPr="00930699">
        <w:rPr>
          <w:rFonts w:ascii="NTPreCursivefk" w:hAnsi="NTPreCursivefk" w:cstheme="majorHAnsi"/>
          <w:sz w:val="24"/>
          <w:szCs w:val="24"/>
        </w:rPr>
        <w:t xml:space="preserve">The school recognises that all matters relating to child protection are confidential. </w:t>
      </w:r>
      <w:r w:rsidRPr="00930699">
        <w:rPr>
          <w:rFonts w:ascii="NTPreCursivefk" w:eastAsia="Times New Roman" w:hAnsi="NTPreCursivefk" w:cstheme="majorHAnsi"/>
          <w:sz w:val="24"/>
          <w:szCs w:val="24"/>
          <w:lang w:val="en-US"/>
        </w:rPr>
        <w:t xml:space="preserve">The Head teacher, Designated Safeguarding Lead and/or Deputy will disclose any information about a child to other members of staff on a ‘need to know </w:t>
      </w:r>
      <w:proofErr w:type="gramStart"/>
      <w:r w:rsidRPr="00930699">
        <w:rPr>
          <w:rFonts w:ascii="NTPreCursivefk" w:eastAsia="Times New Roman" w:hAnsi="NTPreCursivefk" w:cstheme="majorHAnsi"/>
          <w:sz w:val="24"/>
          <w:szCs w:val="24"/>
          <w:lang w:val="en-US"/>
        </w:rPr>
        <w:t>basis’</w:t>
      </w:r>
      <w:proofErr w:type="gramEnd"/>
      <w:r w:rsidRPr="00930699">
        <w:rPr>
          <w:rFonts w:ascii="NTPreCursivefk" w:eastAsia="Times New Roman" w:hAnsi="NTPreCursivefk" w:cstheme="majorHAnsi"/>
          <w:sz w:val="24"/>
          <w:szCs w:val="24"/>
          <w:lang w:val="en-US"/>
        </w:rPr>
        <w:t xml:space="preserve"> only.  Guidance about sharing information can be found in the 2018 document </w:t>
      </w:r>
      <w:hyperlink r:id="rId66" w:history="1">
        <w:r w:rsidRPr="00930699">
          <w:rPr>
            <w:rFonts w:ascii="NTPreCursivefk" w:eastAsia="Times New Roman" w:hAnsi="NTPreCursivefk" w:cstheme="majorHAnsi"/>
            <w:b/>
            <w:color w:val="0000FF"/>
            <w:sz w:val="24"/>
            <w:szCs w:val="24"/>
            <w:u w:val="single"/>
            <w:lang w:val="en-US" w:eastAsia="en-GB"/>
          </w:rPr>
          <w:t xml:space="preserve">Information Sharing: Advice for Practitioners providing safeguarding services to children, young people, parents and </w:t>
        </w:r>
        <w:proofErr w:type="spellStart"/>
        <w:r w:rsidRPr="00930699">
          <w:rPr>
            <w:rFonts w:ascii="NTPreCursivefk" w:eastAsia="Times New Roman" w:hAnsi="NTPreCursivefk" w:cstheme="majorHAnsi"/>
            <w:b/>
            <w:color w:val="0000FF"/>
            <w:sz w:val="24"/>
            <w:szCs w:val="24"/>
            <w:u w:val="single"/>
            <w:lang w:val="en-US" w:eastAsia="en-GB"/>
          </w:rPr>
          <w:t>carers</w:t>
        </w:r>
        <w:proofErr w:type="spellEnd"/>
        <w:r w:rsidRPr="00930699">
          <w:rPr>
            <w:rFonts w:ascii="NTPreCursivefk" w:eastAsia="Times New Roman" w:hAnsi="NTPreCursivefk" w:cstheme="majorHAnsi"/>
            <w:b/>
            <w:color w:val="0000FF"/>
            <w:sz w:val="24"/>
            <w:szCs w:val="24"/>
            <w:u w:val="single"/>
            <w:lang w:val="en-US" w:eastAsia="en-GB"/>
          </w:rPr>
          <w:t xml:space="preserve"> 2018</w:t>
        </w:r>
      </w:hyperlink>
      <w:r w:rsidRPr="00930699">
        <w:rPr>
          <w:rFonts w:ascii="NTPreCursivefk" w:eastAsia="Times New Roman" w:hAnsi="NTPreCursivefk" w:cstheme="majorHAnsi"/>
          <w:color w:val="0000FF"/>
          <w:sz w:val="24"/>
          <w:szCs w:val="24"/>
          <w:lang w:val="en-US" w:eastAsia="en-GB"/>
        </w:rPr>
        <w:t xml:space="preserve"> </w:t>
      </w:r>
      <w:r w:rsidRPr="00930699">
        <w:rPr>
          <w:rFonts w:ascii="NTPreCursivefk" w:eastAsia="Times New Roman" w:hAnsi="NTPreCursivefk" w:cstheme="majorHAnsi"/>
          <w:sz w:val="24"/>
          <w:szCs w:val="24"/>
          <w:lang w:val="en-US" w:eastAsia="en-GB"/>
        </w:rPr>
        <w:t xml:space="preserve">and </w:t>
      </w:r>
      <w:r w:rsidRPr="00930699">
        <w:rPr>
          <w:rFonts w:ascii="NTPreCursivefk" w:hAnsi="NTPreCursivefk" w:cstheme="majorHAnsi"/>
          <w:sz w:val="24"/>
          <w:szCs w:val="24"/>
        </w:rPr>
        <w:t xml:space="preserve">the </w:t>
      </w:r>
      <w:hyperlink r:id="rId67" w:history="1">
        <w:r w:rsidRPr="00930699">
          <w:rPr>
            <w:rStyle w:val="Hyperlink"/>
            <w:rFonts w:ascii="NTPreCursivefk" w:hAnsi="NTPreCursivefk" w:cstheme="majorHAnsi"/>
            <w:b/>
            <w:color w:val="0000FF"/>
            <w:sz w:val="24"/>
            <w:szCs w:val="24"/>
          </w:rPr>
          <w:t>Data protection: toolkit for schools</w:t>
        </w:r>
      </w:hyperlink>
      <w:r w:rsidRPr="00930699">
        <w:rPr>
          <w:rFonts w:ascii="NTPreCursivefk" w:hAnsi="NTPreCursivefk" w:cstheme="majorHAnsi"/>
          <w:sz w:val="24"/>
          <w:szCs w:val="24"/>
        </w:rPr>
        <w:t>. The school understands the need to keep child protection and safeguarding records securely. Paper records are kept within locked cupboards in the head teacher’s office and complete CPOMS records can be accessed by SLT only</w:t>
      </w:r>
    </w:p>
    <w:p w:rsidR="00694616" w:rsidRPr="00930699" w:rsidRDefault="00694616" w:rsidP="00694616">
      <w:pPr>
        <w:spacing w:after="0" w:line="240" w:lineRule="auto"/>
        <w:jc w:val="both"/>
        <w:rPr>
          <w:rFonts w:ascii="NTPreCursivefk" w:hAnsi="NTPreCursivefk" w:cstheme="majorHAnsi"/>
          <w:color w:val="FF0000"/>
          <w:sz w:val="24"/>
          <w:szCs w:val="24"/>
        </w:rPr>
      </w:pPr>
    </w:p>
    <w:p w:rsidR="00694616" w:rsidRPr="00930699" w:rsidRDefault="00694616" w:rsidP="00694616">
      <w:pPr>
        <w:spacing w:after="0" w:line="240" w:lineRule="auto"/>
        <w:jc w:val="both"/>
        <w:rPr>
          <w:rFonts w:ascii="NTPreCursivefk" w:hAnsi="NTPreCursivefk" w:cstheme="majorHAnsi"/>
          <w:color w:val="FF0000"/>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1EA3999A" wp14:editId="054875C0">
                <wp:extent cx="956310" cy="5709285"/>
                <wp:effectExtent l="4762" t="0" r="953" b="952"/>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bg2"/>
                        </a:solidFill>
                      </wps:spPr>
                      <wps:txbx>
                        <w:txbxContent>
                          <w:p w:rsidR="00735764" w:rsidRPr="009F7AAB" w:rsidRDefault="00735764" w:rsidP="00694616">
                            <w:pPr>
                              <w:spacing w:after="0" w:line="240" w:lineRule="auto"/>
                              <w:ind w:left="142" w:right="93"/>
                              <w:jc w:val="both"/>
                              <w:rPr>
                                <w:rFonts w:asciiTheme="majorHAnsi" w:hAnsiTheme="majorHAnsi" w:cstheme="majorHAnsi"/>
                              </w:rPr>
                            </w:pPr>
                            <w:r w:rsidRPr="009F7AAB">
                              <w:rPr>
                                <w:rFonts w:asciiTheme="majorHAnsi" w:hAnsiTheme="majorHAnsi" w:cstheme="majorHAnsi"/>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rsidR="00735764" w:rsidRPr="009F7AAB" w:rsidRDefault="00735764" w:rsidP="00694616">
                            <w:pPr>
                              <w:spacing w:after="0" w:line="240" w:lineRule="auto"/>
                              <w:ind w:firstLine="142"/>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1EA3999A" id="_x0000_s1034"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" fillcolor="#e7e6e6 [3214]" stroked="f">
                <v:textbox>
                  <w:txbxContent>
                    <w:p w:rsidR="00735764" w:rsidRPr="009F7AAB" w:rsidRDefault="00735764" w:rsidP="00694616">
                      <w:pPr>
                        <w:spacing w:after="0" w:line="240" w:lineRule="auto"/>
                        <w:ind w:left="142" w:right="93"/>
                        <w:jc w:val="both"/>
                        <w:rPr>
                          <w:rFonts w:asciiTheme="majorHAnsi" w:hAnsiTheme="majorHAnsi" w:cstheme="majorHAnsi"/>
                        </w:rPr>
                      </w:pPr>
                      <w:r w:rsidRPr="009F7AAB">
                        <w:rPr>
                          <w:rFonts w:asciiTheme="majorHAnsi" w:hAnsiTheme="majorHAnsi" w:cstheme="majorHAnsi"/>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rsidR="00735764" w:rsidRPr="009F7AAB" w:rsidRDefault="00735764" w:rsidP="00694616">
                      <w:pPr>
                        <w:spacing w:after="0" w:line="240" w:lineRule="auto"/>
                        <w:ind w:firstLine="142"/>
                        <w:jc w:val="both"/>
                        <w:rPr>
                          <w:rFonts w:asciiTheme="majorHAnsi" w:hAnsiTheme="majorHAnsi" w:cstheme="majorHAnsi"/>
                        </w:rPr>
                      </w:pPr>
                    </w:p>
                  </w:txbxContent>
                </v:textbox>
                <w10:anchorlock/>
              </v:roundrect>
            </w:pict>
          </mc:Fallback>
        </mc:AlternateContent>
      </w:r>
    </w:p>
    <w:p w:rsidR="00694616" w:rsidRPr="00930699" w:rsidRDefault="00694616" w:rsidP="00694616">
      <w:pPr>
        <w:spacing w:after="0" w:line="240" w:lineRule="auto"/>
        <w:jc w:val="both"/>
        <w:rPr>
          <w:rFonts w:ascii="NTPreCursivefk" w:hAnsi="NTPreCursivefk" w:cstheme="majorHAnsi"/>
          <w:color w:val="FF0000"/>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school will aim to seek consent of parents before sharing information with other agencies, however legislation states that schools and other agencies can share information without the consent of a parent/carer in particular circumstances. </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school pays due regard to the relevant data protection principles which allow us to share personal information, as provided for in the </w:t>
      </w:r>
      <w:hyperlink r:id="rId68" w:history="1">
        <w:r w:rsidRPr="00930699">
          <w:rPr>
            <w:rStyle w:val="Hyperlink"/>
            <w:rFonts w:ascii="NTPreCursivefk" w:hAnsi="NTPreCursivefk" w:cstheme="majorHAnsi"/>
            <w:b/>
            <w:sz w:val="24"/>
            <w:szCs w:val="24"/>
          </w:rPr>
          <w:t>Data Protection Act 2018</w:t>
        </w:r>
      </w:hyperlink>
      <w:r w:rsidRPr="00930699">
        <w:rPr>
          <w:rFonts w:ascii="NTPreCursivefk" w:hAnsi="NTPreCursivefk" w:cstheme="majorHAnsi"/>
          <w:sz w:val="24"/>
          <w:szCs w:val="24"/>
        </w:rPr>
        <w:t xml:space="preserve"> and the </w:t>
      </w:r>
      <w:hyperlink r:id="rId69" w:history="1">
        <w:r w:rsidRPr="00930699">
          <w:rPr>
            <w:rStyle w:val="Hyperlink"/>
            <w:rFonts w:ascii="NTPreCursivefk" w:hAnsi="NTPreCursivefk" w:cstheme="majorHAnsi"/>
            <w:b/>
            <w:sz w:val="24"/>
            <w:szCs w:val="24"/>
          </w:rPr>
          <w:t>General Data Protection Regulation</w:t>
        </w:r>
      </w:hyperlink>
      <w:r w:rsidRPr="00930699">
        <w:rPr>
          <w:rFonts w:ascii="NTPreCursivefk" w:hAnsi="NTPreCursivefk" w:cstheme="majorHAnsi"/>
          <w:b/>
          <w:sz w:val="24"/>
          <w:szCs w:val="24"/>
        </w:rPr>
        <w:t xml:space="preserve"> </w:t>
      </w:r>
      <w:r w:rsidRPr="00930699">
        <w:rPr>
          <w:rFonts w:ascii="NTPreCursivefk" w:hAnsi="NTPreCursivefk" w:cstheme="majorHAnsi"/>
          <w:sz w:val="24"/>
          <w:szCs w:val="24"/>
        </w:rPr>
        <w:t>(GDPR). The school is aware of the processing conditions under the Data Protection Act 2018 and the GDPR which allow school to store and share information for safeguarding purposes, including information which is sensitive and personal, and this is treated as ‘</w:t>
      </w:r>
      <w:r w:rsidRPr="00930699">
        <w:rPr>
          <w:rFonts w:ascii="NTPreCursivefk" w:hAnsi="NTPreCursivefk" w:cstheme="majorHAnsi"/>
          <w:i/>
          <w:sz w:val="24"/>
          <w:szCs w:val="24"/>
        </w:rPr>
        <w:t>special category personal data</w:t>
      </w:r>
      <w:r w:rsidRPr="00930699">
        <w:rPr>
          <w:rFonts w:ascii="NTPreCursivefk" w:hAnsi="NTPreCursivefk" w:cstheme="majorHAnsi"/>
          <w:sz w:val="24"/>
          <w:szCs w:val="24"/>
        </w:rPr>
        <w:t>’. Where school would need to share special category personal data, we are aware that the Data Protection Act 2018 contains ‘</w:t>
      </w:r>
      <w:r w:rsidRPr="00930699">
        <w:rPr>
          <w:rFonts w:ascii="NTPreCursivefk" w:hAnsi="NTPreCursivefk" w:cstheme="majorHAnsi"/>
          <w:i/>
          <w:sz w:val="24"/>
          <w:szCs w:val="24"/>
        </w:rPr>
        <w:t>safeguarding of children and individuals at risk</w:t>
      </w:r>
      <w:r w:rsidRPr="00930699">
        <w:rPr>
          <w:rFonts w:ascii="NTPreCursivefk" w:hAnsi="NTPreCursivefk" w:cstheme="majorHAnsi"/>
          <w:sz w:val="24"/>
          <w:szCs w:val="24"/>
        </w:rPr>
        <w:t>’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47DA0132" wp14:editId="116CA8B8">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bg2"/>
                        </a:solidFill>
                      </wps:spPr>
                      <wps:txbx>
                        <w:txbxContent>
                          <w:p w:rsidR="00735764" w:rsidRPr="00694616" w:rsidRDefault="00735764" w:rsidP="00694616">
                            <w:pPr>
                              <w:spacing w:after="0" w:line="240" w:lineRule="auto"/>
                              <w:jc w:val="both"/>
                              <w:rPr>
                                <w:rFonts w:asciiTheme="majorHAnsi" w:hAnsiTheme="majorHAnsi" w:cstheme="majorHAnsi"/>
                                <w:i/>
                              </w:rPr>
                            </w:pPr>
                            <w:r w:rsidRPr="009F7AAB">
                              <w:rPr>
                                <w:rFonts w:asciiTheme="majorHAnsi" w:hAnsiTheme="majorHAnsi" w:cstheme="majorHAnsi"/>
                                <w:i/>
                              </w:rPr>
                              <w:t xml:space="preserve">‘The </w:t>
                            </w:r>
                            <w:r w:rsidRPr="00694616">
                              <w:rPr>
                                <w:rFonts w:asciiTheme="majorHAnsi" w:hAnsiTheme="majorHAnsi" w:cstheme="majorHAnsi"/>
                                <w:i/>
                              </w:rPr>
                              <w:t xml:space="preserve">Data Protection Act 2018 and UK GDPR </w:t>
                            </w:r>
                            <w:r w:rsidRPr="00694616">
                              <w:rPr>
                                <w:rFonts w:asciiTheme="majorHAnsi" w:hAnsiTheme="majorHAnsi" w:cstheme="majorHAnsi"/>
                                <w:b/>
                                <w:i/>
                                <w:u w:val="single"/>
                              </w:rPr>
                              <w:t>do not</w:t>
                            </w:r>
                            <w:r w:rsidRPr="00694616">
                              <w:rPr>
                                <w:rFonts w:asciiTheme="majorHAnsi" w:hAnsiTheme="majorHAnsi" w:cstheme="majorHAnsi"/>
                                <w:i/>
                              </w:rPr>
                              <w:t xml:space="preserve"> prevent the sharing of information for the purposes of keeping children safe and promoting their welfare... </w:t>
                            </w:r>
                          </w:p>
                          <w:p w:rsidR="00735764" w:rsidRPr="009F7AAB" w:rsidRDefault="00735764" w:rsidP="00694616">
                            <w:pPr>
                              <w:spacing w:after="0" w:line="240" w:lineRule="auto"/>
                              <w:jc w:val="both"/>
                              <w:rPr>
                                <w:rFonts w:asciiTheme="majorHAnsi" w:hAnsiTheme="majorHAnsi" w:cstheme="majorHAnsi"/>
                              </w:rPr>
                            </w:pPr>
                            <w:r w:rsidRPr="00694616">
                              <w:rPr>
                                <w:rFonts w:asciiTheme="majorHAnsi" w:hAnsiTheme="majorHAnsi" w:cstheme="majorHAnsi"/>
                                <w:i/>
                              </w:rPr>
                              <w:t xml:space="preserve">…Fears about sharing information </w:t>
                            </w:r>
                            <w:r w:rsidRPr="00694616">
                              <w:rPr>
                                <w:rFonts w:asciiTheme="majorHAnsi" w:hAnsiTheme="majorHAnsi" w:cstheme="majorHAnsi"/>
                                <w:b/>
                                <w:i/>
                                <w:u w:val="single"/>
                              </w:rPr>
                              <w:t>must not</w:t>
                            </w:r>
                            <w:r w:rsidRPr="00694616">
                              <w:rPr>
                                <w:rFonts w:asciiTheme="majorHAnsi" w:hAnsiTheme="majorHAnsi" w:cstheme="majorHAnsi"/>
                                <w:i/>
                              </w:rPr>
                              <w:t xml:space="preserve"> be allowed to stand in the way of the need to safeguard and promote the welfare of children’</w:t>
                            </w:r>
                            <w:r w:rsidRPr="00694616">
                              <w:rPr>
                                <w:rFonts w:asciiTheme="majorHAnsi" w:hAnsiTheme="majorHAnsi" w:cstheme="majorHAnsi"/>
                              </w:rPr>
                              <w:t xml:space="preserve"> </w:t>
                            </w:r>
                            <w:r w:rsidRPr="00694616">
                              <w:rPr>
                                <w:rFonts w:asciiTheme="majorHAnsi" w:hAnsiTheme="majorHAnsi" w:cstheme="majorHAnsi"/>
                                <w:i/>
                              </w:rPr>
                              <w:t>(</w:t>
                            </w:r>
                            <w:proofErr w:type="spellStart"/>
                            <w:r w:rsidRPr="00694616">
                              <w:rPr>
                                <w:rFonts w:asciiTheme="majorHAnsi" w:hAnsiTheme="majorHAnsi" w:cstheme="majorHAnsi"/>
                                <w:i/>
                              </w:rPr>
                              <w:t>DfE</w:t>
                            </w:r>
                            <w:proofErr w:type="spellEnd"/>
                            <w:r w:rsidRPr="00694616">
                              <w:rPr>
                                <w:rFonts w:asciiTheme="majorHAnsi" w:hAnsiTheme="majorHAnsi" w:cstheme="majorHAnsi"/>
                                <w:i/>
                              </w:rPr>
                              <w:t xml:space="preserve"> 2023)</w:t>
                            </w:r>
                          </w:p>
                        </w:txbxContent>
                      </wps:txbx>
                      <wps:bodyPr rot="0" vert="horz" wrap="square" lIns="91440" tIns="45720" rIns="91440" bIns="45720" anchor="ctr" anchorCtr="0" upright="1">
                        <a:noAutofit/>
                      </wps:bodyPr>
                    </wps:wsp>
                  </a:graphicData>
                </a:graphic>
              </wp:inline>
            </w:drawing>
          </mc:Choice>
          <mc:Fallback>
            <w:pict>
              <v:roundrect w14:anchorId="47DA0132" id="_x0000_s1035"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" fillcolor="#e7e6e6 [3214]" stroked="f">
                <v:textbox>
                  <w:txbxContent>
                    <w:p w:rsidR="00735764" w:rsidRPr="00694616" w:rsidRDefault="00735764" w:rsidP="00694616">
                      <w:pPr>
                        <w:spacing w:after="0" w:line="240" w:lineRule="auto"/>
                        <w:jc w:val="both"/>
                        <w:rPr>
                          <w:rFonts w:asciiTheme="majorHAnsi" w:hAnsiTheme="majorHAnsi" w:cstheme="majorHAnsi"/>
                          <w:i/>
                        </w:rPr>
                      </w:pPr>
                      <w:r w:rsidRPr="009F7AAB">
                        <w:rPr>
                          <w:rFonts w:asciiTheme="majorHAnsi" w:hAnsiTheme="majorHAnsi" w:cstheme="majorHAnsi"/>
                          <w:i/>
                        </w:rPr>
                        <w:t xml:space="preserve">‘The </w:t>
                      </w:r>
                      <w:r w:rsidRPr="00694616">
                        <w:rPr>
                          <w:rFonts w:asciiTheme="majorHAnsi" w:hAnsiTheme="majorHAnsi" w:cstheme="majorHAnsi"/>
                          <w:i/>
                        </w:rPr>
                        <w:t xml:space="preserve">Data Protection Act 2018 and UK GDPR </w:t>
                      </w:r>
                      <w:r w:rsidRPr="00694616">
                        <w:rPr>
                          <w:rFonts w:asciiTheme="majorHAnsi" w:hAnsiTheme="majorHAnsi" w:cstheme="majorHAnsi"/>
                          <w:b/>
                          <w:i/>
                          <w:u w:val="single"/>
                        </w:rPr>
                        <w:t>do not</w:t>
                      </w:r>
                      <w:r w:rsidRPr="00694616">
                        <w:rPr>
                          <w:rFonts w:asciiTheme="majorHAnsi" w:hAnsiTheme="majorHAnsi" w:cstheme="majorHAnsi"/>
                          <w:i/>
                        </w:rPr>
                        <w:t xml:space="preserve"> prevent the sharing of information for the purposes of keeping children safe and promoting their welfare... </w:t>
                      </w:r>
                    </w:p>
                    <w:p w:rsidR="00735764" w:rsidRPr="009F7AAB" w:rsidRDefault="00735764" w:rsidP="00694616">
                      <w:pPr>
                        <w:spacing w:after="0" w:line="240" w:lineRule="auto"/>
                        <w:jc w:val="both"/>
                        <w:rPr>
                          <w:rFonts w:asciiTheme="majorHAnsi" w:hAnsiTheme="majorHAnsi" w:cstheme="majorHAnsi"/>
                        </w:rPr>
                      </w:pPr>
                      <w:r w:rsidRPr="00694616">
                        <w:rPr>
                          <w:rFonts w:asciiTheme="majorHAnsi" w:hAnsiTheme="majorHAnsi" w:cstheme="majorHAnsi"/>
                          <w:i/>
                        </w:rPr>
                        <w:t xml:space="preserve">…Fears about sharing information </w:t>
                      </w:r>
                      <w:r w:rsidRPr="00694616">
                        <w:rPr>
                          <w:rFonts w:asciiTheme="majorHAnsi" w:hAnsiTheme="majorHAnsi" w:cstheme="majorHAnsi"/>
                          <w:b/>
                          <w:i/>
                          <w:u w:val="single"/>
                        </w:rPr>
                        <w:t>must not</w:t>
                      </w:r>
                      <w:r w:rsidRPr="00694616">
                        <w:rPr>
                          <w:rFonts w:asciiTheme="majorHAnsi" w:hAnsiTheme="majorHAnsi" w:cstheme="majorHAnsi"/>
                          <w:i/>
                        </w:rPr>
                        <w:t xml:space="preserve"> be allowed to stand in the way of the need to safeguard and promote the welfare of children’</w:t>
                      </w:r>
                      <w:r w:rsidRPr="00694616">
                        <w:rPr>
                          <w:rFonts w:asciiTheme="majorHAnsi" w:hAnsiTheme="majorHAnsi" w:cstheme="majorHAnsi"/>
                        </w:rPr>
                        <w:t xml:space="preserve"> </w:t>
                      </w:r>
                      <w:r w:rsidRPr="00694616">
                        <w:rPr>
                          <w:rFonts w:asciiTheme="majorHAnsi" w:hAnsiTheme="majorHAnsi" w:cstheme="majorHAnsi"/>
                          <w:i/>
                        </w:rPr>
                        <w:t>(</w:t>
                      </w:r>
                      <w:proofErr w:type="spellStart"/>
                      <w:r w:rsidRPr="00694616">
                        <w:rPr>
                          <w:rFonts w:asciiTheme="majorHAnsi" w:hAnsiTheme="majorHAnsi" w:cstheme="majorHAnsi"/>
                          <w:i/>
                        </w:rPr>
                        <w:t>DfE</w:t>
                      </w:r>
                      <w:proofErr w:type="spellEnd"/>
                      <w:r w:rsidRPr="00694616">
                        <w:rPr>
                          <w:rFonts w:asciiTheme="majorHAnsi" w:hAnsiTheme="majorHAnsi" w:cstheme="majorHAnsi"/>
                          <w:i/>
                        </w:rPr>
                        <w:t xml:space="preserve"> 2023)</w:t>
                      </w:r>
                    </w:p>
                  </w:txbxContent>
                </v:textbox>
                <w10:anchorlock/>
              </v:roundrect>
            </w:pict>
          </mc:Fallback>
        </mc:AlternateConten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school will transfer records securely to the next setting and discuss the child’s needs before the child starts at the next setting.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(within 5 school days), but separately to the main school file.  The file should be signed upon receipt, and delivered by hand wherever possible. School will follow the transfer of records protocol detailed within the Schools’ Safeguarding handbook.</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school will retain records in keeping with Local Authority guidance and NSPCC guidelines: </w:t>
      </w:r>
      <w:r w:rsidRPr="00930699">
        <w:rPr>
          <w:rStyle w:val="Hyperlink"/>
          <w:rFonts w:ascii="NTPreCursivefk" w:hAnsi="NTPreCursivefk" w:cstheme="majorHAnsi"/>
          <w:b/>
          <w:sz w:val="24"/>
          <w:szCs w:val="24"/>
        </w:rPr>
        <w:t>https://learning.nspcc.org.uk/research-resources/briefings/child-protection-records-retention-storage-guidance</w:t>
      </w:r>
      <w:r w:rsidRPr="00930699">
        <w:rPr>
          <w:rFonts w:ascii="NTPreCursivefk" w:hAnsi="NTPreCursivefk" w:cstheme="majorHAnsi"/>
          <w:sz w:val="24"/>
          <w:szCs w:val="24"/>
        </w:rPr>
        <w:t xml:space="preserve">. This in turn references the Information and Records Management Society (IRMS) </w:t>
      </w:r>
      <w:hyperlink r:id="rId70" w:history="1">
        <w:r w:rsidRPr="00930699">
          <w:rPr>
            <w:rStyle w:val="Hyperlink"/>
            <w:rFonts w:ascii="NTPreCursivefk" w:hAnsi="NTPreCursivefk" w:cstheme="majorHAnsi"/>
            <w:b/>
            <w:sz w:val="24"/>
            <w:szCs w:val="24"/>
          </w:rPr>
          <w:t>Information management toolkit for schools 2019</w:t>
        </w:r>
      </w:hyperlink>
      <w:r w:rsidRPr="00930699">
        <w:rPr>
          <w:rFonts w:ascii="NTPreCursivefk" w:hAnsi="NTPreCursivefk" w:cstheme="majorHAnsi"/>
          <w:sz w:val="24"/>
          <w:szCs w:val="24"/>
        </w:rPr>
        <w:t xml:space="preserve">. </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School Improvement Liverpool’s Safeguarding Handbook provides further key guidance for transferring records including a ‘Transfer of CP records Template’.</w:t>
      </w:r>
    </w:p>
    <w:p w:rsidR="00A77000" w:rsidRPr="00930699" w:rsidRDefault="00A77000" w:rsidP="00A77000">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color w:val="FF0000"/>
          <w:sz w:val="24"/>
          <w:szCs w:val="24"/>
        </w:rPr>
      </w:pPr>
    </w:p>
    <w:p w:rsidR="00694616" w:rsidRPr="00930699" w:rsidRDefault="00694616" w:rsidP="00694616">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Additional child protection guidance will be provided to all adults working with young people which will include:</w:t>
      </w:r>
    </w:p>
    <w:p w:rsidR="00694616" w:rsidRPr="00930699" w:rsidRDefault="00694616" w:rsidP="00694616">
      <w:pPr>
        <w:spacing w:after="0" w:line="240" w:lineRule="auto"/>
        <w:ind w:left="502"/>
        <w:jc w:val="both"/>
        <w:rPr>
          <w:rFonts w:ascii="NTPreCursivefk" w:hAnsi="NTPreCursivefk" w:cstheme="majorHAnsi"/>
          <w:b/>
          <w:sz w:val="24"/>
          <w:szCs w:val="24"/>
        </w:rPr>
      </w:pP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school’s child protection policy which includes the role of the Designated Safeguarding Lead</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Part 1 and Annex B of Keeping Children Safe in Education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2023)</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School’s Code of Conduct for staff and volunteers</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 school’s behaviour policy for children</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Guidance for safer working practices for those working with children and young people in education settings (Safer Recruitment Consortium 2022)</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 flowchart summarising the child protection procedures</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Definitions of abuse or neglect and possible indicators</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Identified groups of children more vulnerable to abuse</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Specific guidance related to safeguarding issues including Female Genital Mutilation, Forced Marriage, Child Exploitation including sexual and criminal, Extremism and Radicalisation, Neglect, Sexual violence and harassment and online-safety</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Dealing with allegations against staff and volunteers procedures</w:t>
      </w:r>
    </w:p>
    <w:p w:rsidR="00694616" w:rsidRPr="00930699" w:rsidRDefault="00694616" w:rsidP="00694616">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Whistleblowing procedures</w:t>
      </w:r>
    </w:p>
    <w:p w:rsidR="00694616" w:rsidRPr="00930699" w:rsidRDefault="00694616" w:rsidP="00D32003">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‘What to do if you are </w:t>
      </w:r>
      <w:r w:rsidRPr="00930699">
        <w:rPr>
          <w:rFonts w:ascii="NTPreCursivefk" w:hAnsi="NTPreCursivefk" w:cstheme="majorHAnsi"/>
          <w:color w:val="000000" w:themeColor="text1"/>
          <w:sz w:val="24"/>
          <w:szCs w:val="24"/>
        </w:rPr>
        <w:t xml:space="preserve">worried </w:t>
      </w:r>
      <w:r w:rsidRPr="00930699">
        <w:rPr>
          <w:rStyle w:val="Hyperlink"/>
          <w:rFonts w:ascii="NTPreCursivefk" w:hAnsi="NTPreCursivefk" w:cstheme="majorHAnsi"/>
          <w:color w:val="000000" w:themeColor="text1"/>
          <w:sz w:val="24"/>
          <w:szCs w:val="24"/>
        </w:rPr>
        <w:t>a child is being abused: Advice for practitioners’</w:t>
      </w:r>
      <w:r w:rsidRPr="00930699">
        <w:rPr>
          <w:rFonts w:ascii="NTPreCursivefk" w:hAnsi="NTPreCursivefk" w:cstheme="majorHAnsi"/>
          <w:color w:val="000000" w:themeColor="text1"/>
          <w:sz w:val="24"/>
          <w:szCs w:val="24"/>
        </w:rPr>
        <w:t xml:space="preserve"> </w:t>
      </w:r>
      <w:r w:rsidRPr="00930699">
        <w:rPr>
          <w:rFonts w:ascii="NTPreCursivefk" w:hAnsi="NTPreCursivefk" w:cstheme="majorHAnsi"/>
          <w:sz w:val="24"/>
          <w:szCs w:val="24"/>
        </w:rPr>
        <w:t>DFE 2015</w:t>
      </w:r>
    </w:p>
    <w:p w:rsidR="00D32003" w:rsidRPr="00930699" w:rsidRDefault="00D32003" w:rsidP="00D32003">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Child Criminal Exploitation</w:t>
      </w:r>
    </w:p>
    <w:p w:rsidR="00D32003" w:rsidRPr="00930699" w:rsidRDefault="00D32003" w:rsidP="00D32003">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Gang Culture</w:t>
      </w:r>
    </w:p>
    <w:p w:rsidR="00D32003" w:rsidRPr="00930699" w:rsidRDefault="00D32003" w:rsidP="00D32003">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Child Sexual </w:t>
      </w:r>
      <w:proofErr w:type="spellStart"/>
      <w:r w:rsidRPr="00930699">
        <w:rPr>
          <w:rFonts w:ascii="NTPreCursivefk" w:hAnsi="NTPreCursivefk" w:cstheme="majorHAnsi"/>
          <w:sz w:val="24"/>
          <w:szCs w:val="24"/>
        </w:rPr>
        <w:t>Exploitaion</w:t>
      </w:r>
      <w:proofErr w:type="spellEnd"/>
    </w:p>
    <w:p w:rsidR="00D32003" w:rsidRPr="00930699" w:rsidRDefault="00D32003" w:rsidP="00D32003">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Female Genital Mutilation</w:t>
      </w:r>
    </w:p>
    <w:p w:rsidR="00D32003" w:rsidRPr="00930699" w:rsidRDefault="00D32003" w:rsidP="00D32003">
      <w:pPr>
        <w:numPr>
          <w:ilvl w:val="0"/>
          <w:numId w:val="2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Forced Marriage</w:t>
      </w:r>
    </w:p>
    <w:p w:rsidR="00D32003" w:rsidRPr="00930699" w:rsidRDefault="00D32003" w:rsidP="00D32003">
      <w:pPr>
        <w:spacing w:after="0" w:line="240" w:lineRule="auto"/>
        <w:jc w:val="both"/>
        <w:rPr>
          <w:rFonts w:ascii="NTPreCursivefk" w:hAnsi="NTPreCursivefk" w:cstheme="majorHAnsi"/>
          <w:sz w:val="24"/>
          <w:szCs w:val="24"/>
        </w:rPr>
      </w:pPr>
    </w:p>
    <w:p w:rsidR="00694616" w:rsidRPr="00930699" w:rsidRDefault="00694616" w:rsidP="00694616">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Managing allegations against adults (including all staff, supply teachers and volunteers) working at or on behalf of the school</w:t>
      </w:r>
    </w:p>
    <w:p w:rsidR="00694616" w:rsidRPr="00930699" w:rsidRDefault="00694616" w:rsidP="00694616">
      <w:pPr>
        <w:spacing w:after="0" w:line="240" w:lineRule="auto"/>
        <w:jc w:val="both"/>
        <w:rPr>
          <w:rFonts w:ascii="NTPreCursivefk" w:hAnsi="NTPreCursivefk" w:cstheme="majorHAnsi"/>
          <w:b/>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All school staff and other adults working at or on behalf of the school will be aware of and work within the school’s Code of Conduct and other relevant policies and procedures. The Staff Code of Conduct includes guidance for staff regarding the school expectations of the use of mobile phones, electronic equipment and social media.</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All staff and volunteers must report any concerns about a member of staff’s behaviour towards children (including supply staff and volunteers) to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who will act as the case manager. Concerns can also be discussed with the Designated Safeguarding Lead. Concerns about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should be raised with the Chair of Governors or nominated governor.</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Local Safeguarding Children Partnership multi-agency procedures will be followed in all cases where it is alleged that a member of staff has:</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pStyle w:val="ListParagraph"/>
        <w:numPr>
          <w:ilvl w:val="1"/>
          <w:numId w:val="2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behaved in a way that has harmed a child, or may have harmed a child;</w:t>
      </w:r>
    </w:p>
    <w:p w:rsidR="00694616" w:rsidRPr="00930699" w:rsidRDefault="00694616" w:rsidP="00694616">
      <w:pPr>
        <w:pStyle w:val="ListParagraph"/>
        <w:numPr>
          <w:ilvl w:val="1"/>
          <w:numId w:val="2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possibly committed a criminal offence against or related to a child;</w:t>
      </w:r>
    </w:p>
    <w:p w:rsidR="00694616" w:rsidRPr="00930699" w:rsidRDefault="00694616" w:rsidP="00694616">
      <w:pPr>
        <w:pStyle w:val="ListParagraph"/>
        <w:numPr>
          <w:ilvl w:val="1"/>
          <w:numId w:val="2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behaved towards a child or children in a way that indicates they may pose a risk of harm to children; or</w:t>
      </w:r>
    </w:p>
    <w:p w:rsidR="00694616" w:rsidRPr="00930699" w:rsidRDefault="00694616" w:rsidP="00694616">
      <w:pPr>
        <w:pStyle w:val="ListParagraph"/>
        <w:numPr>
          <w:ilvl w:val="1"/>
          <w:numId w:val="27"/>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behaved or may have behaved in a way that indicates they may not be suitable to work with children</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school’s managing allegations against staff and volunteers policy and procedures will support everyone to take appropriate action. This includes a flowchart to guide colleagues thinking. </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bookmarkStart w:id="3" w:name="_Hlk44506851"/>
      <w:r w:rsidRPr="00930699">
        <w:rPr>
          <w:rFonts w:ascii="NTPreCursivefk" w:hAnsi="NTPreCursivefk" w:cstheme="majorHAnsi"/>
          <w:sz w:val="24"/>
          <w:szCs w:val="24"/>
        </w:rPr>
        <w:t>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cease to use the services of a supply teacher as a result of safeguarding concerns, without finding out the facts and liaising with the LADO to determine a suitable outcome.</w:t>
      </w:r>
    </w:p>
    <w:bookmarkEnd w:id="3"/>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highlight w:val="green"/>
        </w:rPr>
      </w:pPr>
      <w:r w:rsidRPr="00930699">
        <w:rPr>
          <w:rFonts w:ascii="NTPreCursivefk" w:hAnsi="NTPreCursivefk" w:cstheme="majorHAnsi"/>
          <w:sz w:val="24"/>
          <w:szCs w:val="24"/>
        </w:rPr>
        <w:t xml:space="preserve">In addition, School Improvement Liverpool provide an online resource ‘Safeguarding-Mate’ to support colleagues decision making: </w:t>
      </w:r>
      <w:hyperlink r:id="rId71" w:history="1">
        <w:r w:rsidRPr="00930699">
          <w:rPr>
            <w:rStyle w:val="Hyperlink"/>
            <w:rFonts w:ascii="NTPreCursivefk" w:hAnsi="NTPreCursivefk" w:cstheme="majorHAnsi"/>
            <w:b/>
            <w:sz w:val="24"/>
            <w:szCs w:val="24"/>
          </w:rPr>
          <w:t>https://www.schoolimprovementliverpool.co.uk/safeguarding-mate/</w:t>
        </w:r>
      </w:hyperlink>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Concerns can also be taken directly to the Local Authority Designated Officer (LADO), if needed, via Children’s Services.</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Part 4 of the DFE guidance Keeping Children Safe in Education provides further guidance. In addition to the school’s own procedures, multi-agency procedures can be found on the school’s website.</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There are occasions when a person who works with children behaves in a way that is concerning and raises questions about their ability to recognise and take steps to safeguard children in their care that may not always meet the threshold of LADO. As an employer the school has a duty to consider whether the issue indicates that they are unsuitable to continue in their role for the immediate future or indefinitely. These are known as issues of suitability and if they do not meet the harm threshold for allegations they, would be dealt with via the </w:t>
      </w:r>
      <w:proofErr w:type="gramStart"/>
      <w:r w:rsidRPr="00930699">
        <w:rPr>
          <w:rFonts w:ascii="NTPreCursivefk" w:hAnsi="NTPreCursivefk" w:cstheme="majorHAnsi"/>
          <w:sz w:val="24"/>
          <w:szCs w:val="24"/>
        </w:rPr>
        <w:t>school’s</w:t>
      </w:r>
      <w:proofErr w:type="gramEnd"/>
      <w:r w:rsidRPr="00930699">
        <w:rPr>
          <w:rFonts w:ascii="NTPreCursivefk" w:hAnsi="NTPreCursivefk" w:cstheme="majorHAnsi"/>
          <w:sz w:val="24"/>
          <w:szCs w:val="24"/>
        </w:rPr>
        <w:t xml:space="preserve"> disciplinary and low level concerns procedures. Issues of suitability can include:</w:t>
      </w:r>
    </w:p>
    <w:p w:rsidR="00694616" w:rsidRPr="00930699" w:rsidRDefault="00694616" w:rsidP="00694616">
      <w:pPr>
        <w:spacing w:after="0" w:line="240" w:lineRule="auto"/>
        <w:jc w:val="both"/>
        <w:rPr>
          <w:rFonts w:ascii="NTPreCursivefk" w:hAnsi="NTPreCursivefk" w:cstheme="majorHAnsi"/>
          <w:i/>
          <w:sz w:val="24"/>
          <w:szCs w:val="24"/>
        </w:rPr>
      </w:pPr>
    </w:p>
    <w:p w:rsidR="00694616" w:rsidRPr="00930699" w:rsidRDefault="00694616" w:rsidP="00694616">
      <w:pPr>
        <w:pStyle w:val="ListParagraph"/>
        <w:numPr>
          <w:ilvl w:val="0"/>
          <w:numId w:val="28"/>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Where an employee is being investigated for an offence against an adult, or</w:t>
      </w:r>
    </w:p>
    <w:p w:rsidR="00694616" w:rsidRPr="00930699" w:rsidRDefault="00694616" w:rsidP="00694616">
      <w:pPr>
        <w:pStyle w:val="ListParagraph"/>
        <w:numPr>
          <w:ilvl w:val="0"/>
          <w:numId w:val="28"/>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Their behaviour in their personal lives brings into question their suitability to work with children</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pStyle w:val="ListParagraph"/>
        <w:numPr>
          <w:ilvl w:val="0"/>
          <w:numId w:val="2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Allegations of assault, physical or emotional, on their own child or on a child they live with or have contact with</w:t>
      </w:r>
    </w:p>
    <w:p w:rsidR="00694616" w:rsidRPr="00930699" w:rsidRDefault="00694616" w:rsidP="00694616">
      <w:pPr>
        <w:pStyle w:val="ListParagraph"/>
        <w:numPr>
          <w:ilvl w:val="0"/>
          <w:numId w:val="2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Domestic abuse</w:t>
      </w:r>
    </w:p>
    <w:p w:rsidR="00694616" w:rsidRPr="00930699" w:rsidRDefault="00694616" w:rsidP="00694616">
      <w:pPr>
        <w:pStyle w:val="ListParagraph"/>
        <w:numPr>
          <w:ilvl w:val="0"/>
          <w:numId w:val="2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Substance misuse</w:t>
      </w:r>
    </w:p>
    <w:p w:rsidR="00694616" w:rsidRPr="00930699" w:rsidRDefault="00694616" w:rsidP="00694616">
      <w:pPr>
        <w:pStyle w:val="ListParagraph"/>
        <w:numPr>
          <w:ilvl w:val="0"/>
          <w:numId w:val="2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Lives with or is in a relationship with a person who is identified as a risk to children</w:t>
      </w:r>
    </w:p>
    <w:p w:rsidR="00694616" w:rsidRPr="00930699" w:rsidRDefault="00694616" w:rsidP="00694616">
      <w:pPr>
        <w:spacing w:after="0" w:line="240" w:lineRule="auto"/>
        <w:ind w:left="284" w:hanging="284"/>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If school are made aware of any of the circumstances detailed above, they will have a consultation with the LADO in order to determine whether the threshold is met for a referral under the managing allegations process.</w: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23F47086" wp14:editId="738D8018">
                <wp:extent cx="850265" cy="5709285"/>
                <wp:effectExtent l="8890" t="0" r="0" b="0"/>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rsidR="00735764" w:rsidRPr="009F7AAB" w:rsidRDefault="00735764" w:rsidP="00694616">
                            <w:pPr>
                              <w:spacing w:after="0" w:line="240" w:lineRule="auto"/>
                              <w:ind w:left="142" w:right="93"/>
                              <w:jc w:val="both"/>
                              <w:rPr>
                                <w:rFonts w:asciiTheme="majorHAnsi" w:hAnsiTheme="majorHAnsi" w:cstheme="majorHAnsi"/>
                              </w:rPr>
                            </w:pPr>
                            <w:r w:rsidRPr="009F7AAB">
                              <w:rPr>
                                <w:rFonts w:asciiTheme="majorHAnsi" w:hAnsiTheme="majorHAnsi" w:cstheme="majorHAnsi"/>
                              </w:rPr>
                              <w:t>All staff should ensure that they disclose information about themselves relating to the above to the Head 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3F47086" id="_x0000_s1036"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" fillcolor="#f2f2f2" stroked="f">
                <v:textbox>
                  <w:txbxContent>
                    <w:p w:rsidR="00735764" w:rsidRPr="009F7AAB" w:rsidRDefault="00735764" w:rsidP="00694616">
                      <w:pPr>
                        <w:spacing w:after="0" w:line="240" w:lineRule="auto"/>
                        <w:ind w:left="142" w:right="93"/>
                        <w:jc w:val="both"/>
                        <w:rPr>
                          <w:rFonts w:asciiTheme="majorHAnsi" w:hAnsiTheme="majorHAnsi" w:cstheme="majorHAnsi"/>
                        </w:rPr>
                      </w:pPr>
                      <w:r w:rsidRPr="009F7AAB">
                        <w:rPr>
                          <w:rFonts w:asciiTheme="majorHAnsi" w:hAnsiTheme="majorHAnsi" w:cstheme="majorHAnsi"/>
                        </w:rPr>
                        <w:t>All staff should ensure that they disclose information about themselves relating to the above to the Head teacher as soon as possible.  School will create an environment and culture where staff are supported and empowered to be able to do this.</w:t>
                      </w:r>
                    </w:p>
                  </w:txbxContent>
                </v:textbox>
                <w10:anchorlock/>
              </v:roundrect>
            </w:pict>
          </mc:Fallback>
        </mc:AlternateContent>
      </w:r>
    </w:p>
    <w:p w:rsidR="00694616" w:rsidRPr="00930699" w:rsidRDefault="00694616" w:rsidP="00694616">
      <w:pPr>
        <w:spacing w:after="0" w:line="240" w:lineRule="auto"/>
        <w:jc w:val="both"/>
        <w:rPr>
          <w:rFonts w:ascii="NTPreCursivefk" w:hAnsi="NTPreCursivefk" w:cstheme="majorHAnsi"/>
          <w:sz w:val="24"/>
          <w:szCs w:val="24"/>
        </w:rPr>
      </w:pPr>
    </w:p>
    <w:p w:rsidR="00694616" w:rsidRPr="00930699" w:rsidRDefault="00694616" w:rsidP="00694616">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rsidR="00D32003" w:rsidRPr="00930699" w:rsidRDefault="00D32003" w:rsidP="00694616">
      <w:pPr>
        <w:spacing w:after="0" w:line="240" w:lineRule="auto"/>
        <w:jc w:val="both"/>
        <w:rPr>
          <w:rFonts w:ascii="NTPreCursivefk" w:hAnsi="NTPreCursivefk" w:cstheme="majorHAnsi"/>
          <w:sz w:val="24"/>
          <w:szCs w:val="24"/>
        </w:rPr>
      </w:pPr>
    </w:p>
    <w:p w:rsidR="00D32003" w:rsidRPr="00930699" w:rsidRDefault="00D32003" w:rsidP="00D32003">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Low Level Concerns</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Our school recognises that there may be times when there are concerns about a professional’s behaviour which do not meet the harm threshold as set out in section 15 of this policy. This includes third party staff and volunteers. Concerns such as this may arise in several ways and from a number of sources. Examples of this may be:</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pStyle w:val="ListParagraph"/>
        <w:numPr>
          <w:ilvl w:val="0"/>
          <w:numId w:val="3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suspicion, complaint or disclosure made by a child, parent or other adult within or outside of our school; or</w:t>
      </w:r>
    </w:p>
    <w:p w:rsidR="00D32003" w:rsidRPr="00930699" w:rsidRDefault="00D32003" w:rsidP="00D32003">
      <w:pPr>
        <w:pStyle w:val="ListParagraph"/>
        <w:numPr>
          <w:ilvl w:val="0"/>
          <w:numId w:val="3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as a result of vetting checks undertaken during recruitment</w:t>
      </w:r>
    </w:p>
    <w:p w:rsidR="00D32003" w:rsidRPr="00930699" w:rsidRDefault="00D32003" w:rsidP="00D32003">
      <w:pPr>
        <w:pStyle w:val="ListParagraph"/>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term ‘low level concern’ does not mean that the behaviour is insignificant. It means a behaviour towards a child which does not meet the threshold set out in section 15 of this policy and part 4 of Keeping Children Safe in Education </w:t>
      </w:r>
      <w:r w:rsidRPr="00930699">
        <w:rPr>
          <w:rFonts w:ascii="NTPreCursivefk" w:hAnsi="NTPreCursivefk" w:cstheme="majorHAnsi"/>
          <w:color w:val="000000" w:themeColor="text1"/>
          <w:sz w:val="24"/>
          <w:szCs w:val="24"/>
        </w:rPr>
        <w:t>2023</w:t>
      </w:r>
      <w:r w:rsidRPr="00930699">
        <w:rPr>
          <w:rFonts w:ascii="NTPreCursivefk" w:hAnsi="NTPreCursivefk" w:cstheme="majorHAnsi"/>
          <w:sz w:val="24"/>
          <w:szCs w:val="24"/>
        </w:rPr>
        <w:t>. A low level concern is any concern (no matter how small, and even if no more than causing a sense of unease) that an adult working in or on behalf of the school may have acted in a way that:</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pStyle w:val="ListParagraph"/>
        <w:numPr>
          <w:ilvl w:val="0"/>
          <w:numId w:val="31"/>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is not consistent with the staff code of conduct, including conduct outside of the workplace, and/or</w:t>
      </w:r>
    </w:p>
    <w:p w:rsidR="00D32003" w:rsidRPr="00930699" w:rsidRDefault="00D32003" w:rsidP="00D32003">
      <w:pPr>
        <w:pStyle w:val="ListParagraph"/>
        <w:numPr>
          <w:ilvl w:val="0"/>
          <w:numId w:val="31"/>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does</w:t>
      </w:r>
      <w:proofErr w:type="gramEnd"/>
      <w:r w:rsidRPr="00930699">
        <w:rPr>
          <w:rFonts w:ascii="NTPreCursivefk" w:hAnsi="NTPreCursivefk" w:cstheme="majorHAnsi"/>
          <w:sz w:val="24"/>
          <w:szCs w:val="24"/>
        </w:rPr>
        <w:t xml:space="preserve"> not meet the allegations threshold or is otherwise not considered serious enough for a referral to the LADO.</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Examples of such behaviour could include, but are not limited to:</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pStyle w:val="ListParagraph"/>
        <w:numPr>
          <w:ilvl w:val="0"/>
          <w:numId w:val="3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being over friendly with children;</w:t>
      </w:r>
    </w:p>
    <w:p w:rsidR="00D32003" w:rsidRPr="00930699" w:rsidRDefault="00D32003" w:rsidP="00D32003">
      <w:pPr>
        <w:pStyle w:val="ListParagraph"/>
        <w:numPr>
          <w:ilvl w:val="0"/>
          <w:numId w:val="3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having favourites;</w:t>
      </w:r>
    </w:p>
    <w:p w:rsidR="00D32003" w:rsidRPr="00930699" w:rsidRDefault="00D32003" w:rsidP="00D32003">
      <w:pPr>
        <w:pStyle w:val="ListParagraph"/>
        <w:numPr>
          <w:ilvl w:val="0"/>
          <w:numId w:val="3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taking photographs of children on their mobile phone;</w:t>
      </w:r>
    </w:p>
    <w:p w:rsidR="00D32003" w:rsidRPr="00930699" w:rsidRDefault="00D32003" w:rsidP="00D32003">
      <w:pPr>
        <w:pStyle w:val="ListParagraph"/>
        <w:numPr>
          <w:ilvl w:val="0"/>
          <w:numId w:val="32"/>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engaging with a child on a one-to-one basis in a secluded area or behind a closed door; or,</w:t>
      </w:r>
    </w:p>
    <w:p w:rsidR="00D32003" w:rsidRPr="00930699" w:rsidRDefault="00D32003" w:rsidP="00D32003">
      <w:pPr>
        <w:pStyle w:val="ListParagraph"/>
        <w:numPr>
          <w:ilvl w:val="0"/>
          <w:numId w:val="32"/>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humiliating</w:t>
      </w:r>
      <w:proofErr w:type="gramEnd"/>
      <w:r w:rsidRPr="00930699">
        <w:rPr>
          <w:rFonts w:ascii="NTPreCursivefk" w:hAnsi="NTPreCursivefk" w:cstheme="majorHAnsi"/>
          <w:sz w:val="24"/>
          <w:szCs w:val="24"/>
        </w:rPr>
        <w:t xml:space="preserve"> children.</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Behaviours which are not consistent with the standards and values of our school, and which do not meet the expectations set out in our code of conduct for staff, must be addressed. Behaviours such as this, can exist on a spectrum from inadvertent or thoughtless, or behaviour that may look to be inappropriate, but might not be in specific circumstances, through to that which is ultimately intended to enable abuse.</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 Concerns should be shared as soon as is reasonably possible, and ideally within 24 hours of becoming aware of a problem, however it is never too late to share a concern.</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Occasionally a member of staff may find themselves in a situation which could be misinterpreted, or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Staff do not need to be able to determine whether their concern is a low level concern, or if it would be dealt with under our managing allegations policy. Staff must simply by empowered to share their concern. The determination regarding process will be made by the </w:t>
      </w:r>
      <w:r w:rsidRPr="00930699">
        <w:rPr>
          <w:rFonts w:ascii="NTPreCursivefk" w:hAnsi="NTPreCursivefk" w:cstheme="majorHAnsi"/>
          <w:color w:val="000000" w:themeColor="text1"/>
          <w:sz w:val="24"/>
          <w:szCs w:val="24"/>
        </w:rPr>
        <w:t xml:space="preserve">designated safeguarding lead and </w:t>
      </w:r>
      <w:proofErr w:type="spellStart"/>
      <w:r w:rsidRPr="00930699">
        <w:rPr>
          <w:rFonts w:ascii="NTPreCursivefk" w:hAnsi="NTPreCursivefk" w:cstheme="majorHAnsi"/>
          <w:color w:val="000000" w:themeColor="text1"/>
          <w:sz w:val="24"/>
          <w:szCs w:val="24"/>
        </w:rPr>
        <w:t>headteacher</w:t>
      </w:r>
      <w:proofErr w:type="spellEnd"/>
      <w:r w:rsidRPr="00930699">
        <w:rPr>
          <w:rFonts w:ascii="NTPreCursivefk" w:hAnsi="NTPreCursivefk" w:cstheme="majorHAnsi"/>
          <w:color w:val="000000" w:themeColor="text1"/>
          <w:sz w:val="24"/>
          <w:szCs w:val="24"/>
        </w:rPr>
        <w:t>.</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Low level concerns should be reported in writing to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Where a low level concern is in relation to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it should be shared with the Chair of Governors.</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If a report of a low level concern is received, it will be dealt with responsively, sensitively, and proportionately. Where a concern is reported,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 to be taken. Support and advice will be provided to ensure any identified behaviours can be corrected at an early stage.</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All low level concerns will be recorded in writing and this record should include the details of the concern, the context and the action taken, including the rationale for any decisions. Records must be kept confidential and held securely in line with the Data Protection Act 2018 and the UK General Data Protection Regulation. Records will be kept in individual personnel files and will be retained for the duration of the individual’s employment. </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color w:val="FF0000"/>
          <w:sz w:val="24"/>
          <w:szCs w:val="24"/>
          <w:highlight w:val="yellow"/>
        </w:rPr>
      </w:pPr>
      <w:r w:rsidRPr="00930699">
        <w:rPr>
          <w:rFonts w:ascii="NTPreCursivefk" w:hAnsi="NTPreCursivefk" w:cstheme="majorHAnsi"/>
          <w:sz w:val="24"/>
          <w:szCs w:val="24"/>
        </w:rPr>
        <w:t xml:space="preserve">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will regularly review all low level concerns reported to them, along with the outcome of the concern. This is to ensure there is appropriate scrutiny and analysis of information in order to agree at what point a series of low level concerns or a pattern of behaviour would escalate and meet the threshold set out in section 15 of this policy and part 4 of Keeping Children Safe in Education 2023. These meetings will take place on a two-weekly cycle. </w:t>
      </w:r>
    </w:p>
    <w:p w:rsidR="00D32003" w:rsidRPr="00930699" w:rsidRDefault="00D32003" w:rsidP="00D32003">
      <w:pPr>
        <w:spacing w:after="0" w:line="240" w:lineRule="auto"/>
        <w:jc w:val="both"/>
        <w:rPr>
          <w:rFonts w:ascii="NTPreCursivefk" w:hAnsi="NTPreCursivefk" w:cstheme="majorHAnsi"/>
          <w:sz w:val="24"/>
          <w:szCs w:val="24"/>
          <w:highlight w:val="green"/>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Low level concerns will not be included in references unless they relate to an issue which would normally be included in a reference. Paragraph 441 of Keeping Children Safe in Education specifies: </w:t>
      </w:r>
      <w:r w:rsidRPr="00930699">
        <w:rPr>
          <w:rFonts w:ascii="NTPreCursivefk" w:hAnsi="NTPreCursivefk" w:cstheme="majorHAnsi"/>
          <w:i/>
          <w:sz w:val="24"/>
          <w:szCs w:val="24"/>
        </w:rPr>
        <w:t>Schools and colleges should only provide substantiated safeguarding concerns/allegations (including a group of low-level concerns about the same individual) that meet the harm threshold in references</w:t>
      </w:r>
      <w:r w:rsidRPr="00930699">
        <w:rPr>
          <w:rFonts w:ascii="NTPreCursivefk" w:hAnsi="NTPreCursivefk" w:cstheme="majorHAnsi"/>
          <w:sz w:val="24"/>
          <w:szCs w:val="24"/>
        </w:rPr>
        <w:t>.”</w:t>
      </w:r>
    </w:p>
    <w:p w:rsidR="00D32003" w:rsidRPr="00930699" w:rsidRDefault="00D32003" w:rsidP="00694616">
      <w:pPr>
        <w:spacing w:after="0" w:line="240" w:lineRule="auto"/>
        <w:jc w:val="both"/>
        <w:rPr>
          <w:rFonts w:ascii="NTPreCursivefk" w:hAnsi="NTPreCursivefk" w:cstheme="majorHAnsi"/>
          <w:sz w:val="24"/>
          <w:szCs w:val="24"/>
        </w:rPr>
      </w:pPr>
    </w:p>
    <w:p w:rsidR="00A77000" w:rsidRPr="00930699" w:rsidRDefault="00A77000" w:rsidP="00A77000">
      <w:pPr>
        <w:spacing w:after="0" w:line="240" w:lineRule="auto"/>
        <w:jc w:val="both"/>
        <w:rPr>
          <w:rFonts w:ascii="NTPreCursivefk" w:hAnsi="NTPreCursivefk" w:cstheme="majorHAnsi"/>
          <w:sz w:val="24"/>
          <w:szCs w:val="24"/>
        </w:rPr>
      </w:pPr>
    </w:p>
    <w:p w:rsidR="00D32003" w:rsidRPr="00930699" w:rsidRDefault="00D32003" w:rsidP="00D32003">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Allegations of abuse against another pupil (child on child abuse), including issues of sexual violence and harassment</w:t>
      </w:r>
    </w:p>
    <w:p w:rsidR="00D32003" w:rsidRPr="00930699" w:rsidRDefault="00BD62EF"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Child-on child abuse will be observed </w:t>
      </w:r>
      <w:proofErr w:type="spellStart"/>
      <w:r w:rsidRPr="00930699">
        <w:rPr>
          <w:rFonts w:ascii="NTPreCursivefk" w:hAnsi="NTPreCursivefk" w:cstheme="majorHAnsi"/>
          <w:sz w:val="24"/>
          <w:szCs w:val="24"/>
        </w:rPr>
        <w:t>inline</w:t>
      </w:r>
      <w:proofErr w:type="spellEnd"/>
      <w:r w:rsidRPr="00930699">
        <w:rPr>
          <w:rFonts w:ascii="NTPreCursivefk" w:hAnsi="NTPreCursivefk" w:cstheme="majorHAnsi"/>
          <w:sz w:val="24"/>
          <w:szCs w:val="24"/>
        </w:rPr>
        <w:t xml:space="preserve"> with the school behaviour and relationships policy.</w:t>
      </w:r>
    </w:p>
    <w:p w:rsidR="00D32003" w:rsidRPr="00930699" w:rsidRDefault="00D32003" w:rsidP="00D32003">
      <w:pPr>
        <w:pStyle w:val="ListParagraph"/>
        <w:spacing w:after="0" w:line="240" w:lineRule="auto"/>
        <w:ind w:left="284"/>
        <w:jc w:val="both"/>
        <w:rPr>
          <w:rFonts w:ascii="NTPreCursivefk" w:hAnsi="NTPreCursivefk" w:cstheme="majorHAnsi"/>
          <w:sz w:val="24"/>
          <w:szCs w:val="24"/>
        </w:rPr>
      </w:pPr>
      <w:r w:rsidRPr="00930699">
        <w:rPr>
          <w:rFonts w:ascii="NTPreCursivefk" w:hAnsi="NTPreCursivefk" w:cstheme="majorHAnsi"/>
          <w:sz w:val="24"/>
          <w:szCs w:val="24"/>
        </w:rPr>
        <w:t>Observations of child-on-child abuse should be reported to the safeguarding team and recorded on CPOMS.</w:t>
      </w:r>
    </w:p>
    <w:p w:rsidR="00BD62EF" w:rsidRPr="00930699" w:rsidRDefault="00BD62EF"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Pupils should report any concerns to a trusted adult within school who will then report it as detailed above.</w:t>
      </w:r>
    </w:p>
    <w:p w:rsidR="00D32003" w:rsidRPr="00930699" w:rsidRDefault="00BD62EF"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 Incidents will be addressed with reference to the school Behaviour and Relationships policy.</w:t>
      </w:r>
    </w:p>
    <w:p w:rsidR="00D32003" w:rsidRPr="00930699" w:rsidRDefault="00BD62EF"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Risk assessments will be put in place to protect all children involved in the case.</w:t>
      </w:r>
    </w:p>
    <w:p w:rsidR="00D32003" w:rsidRPr="00930699" w:rsidRDefault="00BD62EF"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Incidents will be addressed on a case by case basis taking into consideration the child’s age and any significant SEND they may have.</w:t>
      </w:r>
    </w:p>
    <w:p w:rsidR="00D32003" w:rsidRPr="00930699" w:rsidRDefault="00BD62EF"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Risk assessments will be drawn up by the safeguarding team in consultation with parents.</w:t>
      </w:r>
    </w:p>
    <w:p w:rsidR="00BD62EF" w:rsidRPr="00930699" w:rsidRDefault="00BD62EF"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Through the Jigsaw PHSE scheme and discrete lessons, pupils are able to identify child –on-child abuse and know what they should do if they are concerned.</w:t>
      </w:r>
    </w:p>
    <w:p w:rsidR="00D32003" w:rsidRPr="00930699" w:rsidRDefault="00D32003"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How the PSHE/RSHE curriculum proactively responds to preventing such issues from occurring and addresses incidents should they arise. This should include how children will be taught about appropriate behaviours and how school will evidence the impact.</w:t>
      </w:r>
    </w:p>
    <w:p w:rsidR="00D32003" w:rsidRPr="00930699" w:rsidRDefault="00BD62EF" w:rsidP="00D32003">
      <w:pPr>
        <w:pStyle w:val="ListParagraph"/>
        <w:numPr>
          <w:ilvl w:val="0"/>
          <w:numId w:val="33"/>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Staff are fully informed of incidents involving and are aware of risk assessments that are in place.</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Staff should recognise that children are capable of abusing other children, and that not all children will find it easy to tell staff about their abuse verbally. Children can show signs or act in ways that they hope adults will notice and react to. In some cases, the victim may not make a direct report, for example a friend may make a report or a member of staff may overhear a conversation. 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31BBA7FE" wp14:editId="07288CE0">
                <wp:extent cx="987094" cy="5732161"/>
                <wp:effectExtent l="8572"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7094" cy="5732161"/>
                        </a:xfrm>
                        <a:prstGeom prst="roundRect">
                          <a:avLst>
                            <a:gd name="adj" fmla="val 13032"/>
                          </a:avLst>
                        </a:prstGeom>
                        <a:solidFill>
                          <a:sysClr val="window" lastClr="FFFFFF">
                            <a:lumMod val="95000"/>
                          </a:sysClr>
                        </a:solidFill>
                      </wps:spPr>
                      <wps:txbx>
                        <w:txbxContent>
                          <w:p w:rsidR="00735764" w:rsidRPr="009F7AAB" w:rsidRDefault="00735764" w:rsidP="00D32003">
                            <w:pPr>
                              <w:spacing w:after="0" w:line="240" w:lineRule="auto"/>
                              <w:ind w:left="142" w:right="144"/>
                              <w:jc w:val="both"/>
                              <w:rPr>
                                <w:rFonts w:asciiTheme="majorHAnsi" w:hAnsiTheme="majorHAnsi" w:cstheme="majorHAnsi"/>
                              </w:rPr>
                            </w:pPr>
                            <w:r w:rsidRPr="009F7AAB">
                              <w:rPr>
                                <w:rFonts w:asciiTheme="majorHAnsi" w:hAnsiTheme="majorHAnsi" w:cstheme="majorHAnsi"/>
                              </w:rPr>
                              <w:t xml:space="preserve">The DFE states </w:t>
                            </w:r>
                            <w:r w:rsidRPr="009F7AAB">
                              <w:rPr>
                                <w:rFonts w:asciiTheme="majorHAnsi" w:hAnsiTheme="majorHAnsi" w:cstheme="majorHAnsi"/>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Pr="009F7AAB">
                              <w:rPr>
                                <w:rFonts w:asciiTheme="majorHAnsi" w:hAnsiTheme="majorHAnsi" w:cstheme="majorHAnsi"/>
                              </w:rPr>
                              <w:t xml:space="preserve"> </w:t>
                            </w:r>
                          </w:p>
                        </w:txbxContent>
                      </wps:txbx>
                      <wps:bodyPr rot="0" vert="horz" wrap="square" lIns="91440" tIns="45720" rIns="91440" bIns="45720" anchor="ctr" anchorCtr="0" upright="1">
                        <a:noAutofit/>
                      </wps:bodyPr>
                    </wps:wsp>
                  </a:graphicData>
                </a:graphic>
              </wp:inline>
            </w:drawing>
          </mc:Choice>
          <mc:Fallback>
            <w:pict>
              <v:roundrect w14:anchorId="31BBA7FE" id="_x0000_s1037" style="width:7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" fillcolor="#f2f2f2" stroked="f">
                <v:textbox>
                  <w:txbxContent>
                    <w:p w:rsidR="00735764" w:rsidRPr="009F7AAB" w:rsidRDefault="00735764" w:rsidP="00D32003">
                      <w:pPr>
                        <w:spacing w:after="0" w:line="240" w:lineRule="auto"/>
                        <w:ind w:left="142" w:right="144"/>
                        <w:jc w:val="both"/>
                        <w:rPr>
                          <w:rFonts w:asciiTheme="majorHAnsi" w:hAnsiTheme="majorHAnsi" w:cstheme="majorHAnsi"/>
                        </w:rPr>
                      </w:pPr>
                      <w:r w:rsidRPr="009F7AAB">
                        <w:rPr>
                          <w:rFonts w:asciiTheme="majorHAnsi" w:hAnsiTheme="majorHAnsi" w:cstheme="majorHAnsi"/>
                        </w:rPr>
                        <w:t xml:space="preserve">The DFE states </w:t>
                      </w:r>
                      <w:r w:rsidRPr="009F7AAB">
                        <w:rPr>
                          <w:rFonts w:asciiTheme="majorHAnsi" w:hAnsiTheme="majorHAnsi" w:cstheme="majorHAnsi"/>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Pr="009F7AAB">
                        <w:rPr>
                          <w:rFonts w:asciiTheme="majorHAnsi" w:hAnsiTheme="majorHAnsi" w:cstheme="majorHAnsi"/>
                        </w:rPr>
                        <w:t xml:space="preserve"> </w:t>
                      </w:r>
                    </w:p>
                  </w:txbxContent>
                </v:textbox>
                <w10:anchorlock/>
              </v:roundrect>
            </w:pict>
          </mc:Fallback>
        </mc:AlternateConten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Staff must act on the assumption that children may be experiencing sexual violence or harassment, even if there are no specific reports of such behaviour. </w:t>
      </w:r>
      <w:bookmarkStart w:id="4" w:name="_Hlk76031158"/>
      <w:r w:rsidRPr="00930699">
        <w:rPr>
          <w:rFonts w:ascii="NTPreCursivefk" w:hAnsi="NTPreCursivefk" w:cstheme="majorHAnsi"/>
          <w:sz w:val="24"/>
          <w:szCs w:val="24"/>
        </w:rPr>
        <w:t>Staff must ensure that they challenge any form of derogatory and sexualised language or behaviour</w:t>
      </w:r>
      <w:bookmarkEnd w:id="4"/>
      <w:r w:rsidRPr="00930699">
        <w:rPr>
          <w:rFonts w:ascii="NTPreCursivefk" w:hAnsi="NTPreCursivefk" w:cstheme="majorHAnsi"/>
          <w:sz w:val="24"/>
          <w:szCs w:val="24"/>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All concerns must be reported and discussed with the Designated Safeguarding Lead, Deputy Designated Safeguarding Lead or senior member of staff. Behaviours can happen in school, online or in the community and are most likely to include, but not limited to: </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abuse within intimate personal relationships between peers; </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bullying (including cyber bullying, prejudice-based and discriminatory bullying); </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serious violence; </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sexual violence such as rape, assault by penetration and sexual assault (this may include an online element which facilitates, threatens and/or encourages sexual violence); </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sexual harassment such as sexual comments, remarks, “jokes”, taunting and online sexual harassment which may be standalone or part of a broader pattern of abuse; </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sexual comments, such as: telling sexual stories, making lewd comments, making sexual remarks about clothes and appearance and calling someone sexualised names;</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physical behaviour, such as: deliberately brushing against someone, interfering with someone’s clothes;</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displaying pictures, photos or drawings of a sexual nature;</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causing someone to engage in sexual activity without consent; </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online sexual harassment including consensual and non-consensual sharing of nude and semi-nudes images and/or videos, sharing of unwanted explicit content, sexualised online bullying, unwanted sexual comments and messages including on social media, sexual exploitation, coercion and threats and coercing others into sharing images of themselves or performing acts they are not comfortable with online; </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proofErr w:type="spellStart"/>
      <w:r w:rsidRPr="00930699">
        <w:rPr>
          <w:rFonts w:ascii="NTPreCursivefk" w:hAnsi="NTPreCursivefk" w:cstheme="majorHAnsi"/>
          <w:sz w:val="24"/>
          <w:szCs w:val="24"/>
        </w:rPr>
        <w:t>upskirting</w:t>
      </w:r>
      <w:proofErr w:type="spellEnd"/>
      <w:r w:rsidRPr="00930699">
        <w:rPr>
          <w:rFonts w:ascii="NTPreCursivefk" w:hAnsi="NTPreCursivefk" w:cstheme="majorHAnsi"/>
          <w:sz w:val="24"/>
          <w:szCs w:val="24"/>
        </w:rPr>
        <w:t xml:space="preserve">, which typically involves taking a picture under a person’s clothing without their permission (this is a criminal offence); </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physical abuse such as hitting, kicking, shaking, biting, hair pulling, or otherwise causing physical harm; and</w:t>
      </w:r>
    </w:p>
    <w:p w:rsidR="00D32003" w:rsidRPr="00930699" w:rsidRDefault="00D32003" w:rsidP="00D32003">
      <w:pPr>
        <w:pStyle w:val="ListParagraph"/>
        <w:numPr>
          <w:ilvl w:val="0"/>
          <w:numId w:val="34"/>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initiation/</w:t>
      </w:r>
      <w:proofErr w:type="gramEnd"/>
      <w:r w:rsidRPr="00930699">
        <w:rPr>
          <w:rFonts w:ascii="NTPreCursivefk" w:hAnsi="NTPreCursivefk" w:cstheme="majorHAnsi"/>
          <w:sz w:val="24"/>
          <w:szCs w:val="24"/>
        </w:rPr>
        <w:t xml:space="preserve">hazing type violence and rituals (this could include activities involving harassment, abuse or humiliation used as a way of initiating a person into a group and many also include an online element). </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72" w:history="1">
        <w:r w:rsidRPr="00930699">
          <w:rPr>
            <w:rStyle w:val="Hyperlink"/>
            <w:rFonts w:ascii="NTPreCursivefk" w:hAnsi="NTPreCursivefk" w:cstheme="majorHAnsi"/>
            <w:b/>
            <w:sz w:val="24"/>
            <w:szCs w:val="24"/>
          </w:rPr>
          <w:t>When to call the Police</w:t>
        </w:r>
      </w:hyperlink>
      <w:r w:rsidRPr="00930699">
        <w:rPr>
          <w:rFonts w:ascii="NTPreCursivefk" w:hAnsi="NTPreCursivefk" w:cstheme="majorHAnsi"/>
          <w:sz w:val="24"/>
          <w:szCs w:val="24"/>
        </w:rPr>
        <w:t xml:space="preserve"> for additional support.</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school will also handle reports which include an online element carefully. This includes being aware of </w:t>
      </w:r>
      <w:hyperlink r:id="rId73" w:history="1">
        <w:r w:rsidRPr="00930699">
          <w:rPr>
            <w:rStyle w:val="Hyperlink"/>
            <w:rFonts w:ascii="NTPreCursivefk" w:hAnsi="NTPreCursivefk" w:cstheme="majorHAnsi"/>
            <w:b/>
            <w:sz w:val="24"/>
            <w:szCs w:val="24"/>
          </w:rPr>
          <w:t>Searching, screening and confiscation: advice for schools</w:t>
        </w:r>
      </w:hyperlink>
      <w:r w:rsidRPr="00930699">
        <w:rPr>
          <w:rFonts w:ascii="NTPreCursivefk" w:hAnsi="NTPreCursivefk" w:cstheme="majorHAnsi"/>
          <w:b/>
          <w:sz w:val="24"/>
          <w:szCs w:val="24"/>
        </w:rPr>
        <w:t xml:space="preserve"> </w:t>
      </w:r>
      <w:r w:rsidRPr="00930699">
        <w:rPr>
          <w:rFonts w:ascii="NTPreCursivefk" w:hAnsi="NTPreCursivefk" w:cstheme="majorHAnsi"/>
          <w:sz w:val="24"/>
          <w:szCs w:val="24"/>
        </w:rPr>
        <w:t xml:space="preserve">and </w:t>
      </w:r>
      <w:hyperlink r:id="rId74" w:history="1">
        <w:r w:rsidRPr="00930699">
          <w:rPr>
            <w:rStyle w:val="Hyperlink"/>
            <w:rFonts w:ascii="NTPreCursivefk" w:hAnsi="NTPreCursivefk" w:cstheme="majorHAnsi"/>
            <w:b/>
            <w:sz w:val="24"/>
            <w:szCs w:val="24"/>
          </w:rPr>
          <w:t>UKCIS Sharing nudes and semi-nudes: advice for education settings working with children and young people</w:t>
        </w:r>
      </w:hyperlink>
      <w:r w:rsidRPr="00930699">
        <w:rPr>
          <w:rFonts w:ascii="NTPreCursivefk" w:hAnsi="NTPreCursivefk" w:cstheme="majorHAnsi"/>
          <w:sz w:val="24"/>
          <w:szCs w:val="24"/>
        </w:rPr>
        <w:t>.</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Children with special educational needs and disabilities are more vulnerable to sexual violence and harassment and staff should be aware that additional barriers can exist when recognising abuse in these children. The fact that a child or a young person may be LGBT is not in itself an inherent risk factor for harm however children who are LGBT+ or perceived to be, may also be targeted by their peers and harassed or assaulted. Risks can be compounded where children who are LGBT lack a trusted adult with whom they can be open. It is therefore vital that all staff endeavour to reduce the additional barriers faced, and provide a safe space for children to speak out or share their concerns.</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Being subjected to harassment, violence and or abuse, including that of a sexual nature, may breach any or all of the protections set out under the </w:t>
      </w:r>
      <w:r w:rsidRPr="00930699">
        <w:rPr>
          <w:rFonts w:ascii="NTPreCursivefk" w:hAnsi="NTPreCursivefk" w:cstheme="majorHAnsi"/>
          <w:b/>
          <w:sz w:val="24"/>
          <w:szCs w:val="24"/>
        </w:rPr>
        <w:t>Human Rights Act 1998</w:t>
      </w:r>
      <w:r w:rsidRPr="00930699">
        <w:rPr>
          <w:rFonts w:ascii="NTPreCursivefk" w:hAnsi="NTPreCursivefk" w:cstheme="majorHAnsi"/>
          <w:sz w:val="24"/>
          <w:szCs w:val="24"/>
        </w:rPr>
        <w:t xml:space="preserve">, depending on the nature of the conduct and the circumstances. </w:t>
      </w:r>
      <w:bookmarkStart w:id="5" w:name="_Hlk106697897"/>
      <w:r w:rsidRPr="00930699">
        <w:rPr>
          <w:rFonts w:ascii="NTPreCursivefk" w:hAnsi="NTPreCursivefk" w:cstheme="majorHAnsi"/>
          <w:sz w:val="24"/>
          <w:szCs w:val="24"/>
        </w:rPr>
        <w:t xml:space="preserve">In addition, the </w:t>
      </w:r>
      <w:r w:rsidRPr="00930699">
        <w:rPr>
          <w:rFonts w:ascii="NTPreCursivefk" w:hAnsi="NTPreCursivefk" w:cstheme="majorHAnsi"/>
          <w:b/>
          <w:sz w:val="24"/>
          <w:szCs w:val="24"/>
        </w:rPr>
        <w:t>Public Sector Equality Duty</w:t>
      </w:r>
      <w:r w:rsidRPr="00930699">
        <w:rPr>
          <w:rFonts w:ascii="NTPreCursivefk" w:hAnsi="NTPreCursivefk" w:cstheme="majorHAnsi"/>
          <w:sz w:val="24"/>
          <w:szCs w:val="24"/>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5"/>
    <w:p w:rsidR="00D32003" w:rsidRPr="00930699" w:rsidRDefault="00D32003" w:rsidP="00D32003">
      <w:pPr>
        <w:spacing w:after="0" w:line="240" w:lineRule="auto"/>
        <w:jc w:val="both"/>
        <w:rPr>
          <w:rFonts w:ascii="NTPreCursivefk" w:hAnsi="NTPreCursivefk" w:cstheme="majorHAnsi"/>
          <w:b/>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Victims of child on child sexual harm will be supported by the school’s pastoral system and referred to specialist agencies including, for example, ‘CAMHS’, ‘Brook’ and ‘</w:t>
      </w:r>
      <w:proofErr w:type="spellStart"/>
      <w:r w:rsidRPr="00930699">
        <w:rPr>
          <w:rFonts w:ascii="NTPreCursivefk" w:hAnsi="NTPreCursivefk" w:cstheme="majorHAnsi"/>
          <w:sz w:val="24"/>
          <w:szCs w:val="24"/>
        </w:rPr>
        <w:t>Barnardo’s</w:t>
      </w:r>
      <w:proofErr w:type="spellEnd"/>
      <w:r w:rsidRPr="00930699">
        <w:rPr>
          <w:rFonts w:ascii="NTPreCursivefk" w:hAnsi="NTPreCursivefk" w:cstheme="majorHAnsi"/>
          <w:sz w:val="24"/>
          <w:szCs w:val="24"/>
        </w:rPr>
        <w:t>’. When there has been a report of sexual violence, the designated safeguarding lead (or a deputy) will make an immediate risk and needs assessment. Where there has been a report of sexual harassment, the need for a risk assessment will be con</w:t>
      </w:r>
      <w:r w:rsidR="00BD62EF" w:rsidRPr="00930699">
        <w:rPr>
          <w:rFonts w:ascii="NTPreCursivefk" w:hAnsi="NTPreCursivefk" w:cstheme="majorHAnsi"/>
          <w:sz w:val="24"/>
          <w:szCs w:val="24"/>
        </w:rPr>
        <w:t xml:space="preserve">sidered on a case-by-case basis. School makes referrals for support to CAHMS, MHST, </w:t>
      </w:r>
      <w:r w:rsidR="00C90694">
        <w:rPr>
          <w:rFonts w:ascii="NTPreCursivefk" w:hAnsi="NTPreCursivefk" w:cstheme="majorHAnsi"/>
          <w:sz w:val="24"/>
          <w:szCs w:val="24"/>
        </w:rPr>
        <w:t>The Peace Collective</w:t>
      </w:r>
      <w:r w:rsidR="00BD62EF" w:rsidRPr="00930699">
        <w:rPr>
          <w:rFonts w:ascii="NTPreCursivefk" w:hAnsi="NTPreCursivefk" w:cstheme="majorHAnsi"/>
          <w:sz w:val="24"/>
          <w:szCs w:val="24"/>
        </w:rPr>
        <w:t xml:space="preserve"> and the ADHD foundation. </w:t>
      </w:r>
      <w:r w:rsidRPr="00930699">
        <w:rPr>
          <w:rFonts w:ascii="NTPreCursivefk" w:hAnsi="NTPreCursivefk" w:cstheme="majorHAnsi"/>
          <w:color w:val="000000" w:themeColor="text1"/>
          <w:sz w:val="24"/>
          <w:szCs w:val="24"/>
        </w:rPr>
        <w:t xml:space="preserve">Risk assessments will be recorded (paper or electronic) and will be kept under regular review. </w:t>
      </w:r>
      <w:r w:rsidRPr="00930699">
        <w:rPr>
          <w:rFonts w:ascii="NTPreCursivefk" w:hAnsi="NTPreCursivefk" w:cstheme="majorHAnsi"/>
          <w:sz w:val="24"/>
          <w:szCs w:val="24"/>
        </w:rPr>
        <w:t xml:space="preserve">The school curriculum will support young people to become more resilient to inappropriate behaviours towards them, risk taking behaviours and behaviours that children may be coerced into including ‘sexting’ or ‘initiation/hazing’ behaviours. </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D32003" w:rsidP="00D3200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Additional guidance is available on the NSPCC website:</w:t>
      </w:r>
    </w:p>
    <w:p w:rsidR="00D32003" w:rsidRPr="00930699" w:rsidRDefault="00D32003" w:rsidP="00D32003">
      <w:pPr>
        <w:spacing w:after="0" w:line="240" w:lineRule="auto"/>
        <w:jc w:val="both"/>
        <w:rPr>
          <w:rFonts w:ascii="NTPreCursivefk" w:hAnsi="NTPreCursivefk" w:cstheme="majorHAnsi"/>
          <w:sz w:val="24"/>
          <w:szCs w:val="24"/>
        </w:rPr>
      </w:pPr>
    </w:p>
    <w:p w:rsidR="00D32003" w:rsidRPr="00930699" w:rsidRDefault="00735764" w:rsidP="00D32003">
      <w:pPr>
        <w:spacing w:after="0" w:line="240" w:lineRule="auto"/>
        <w:jc w:val="both"/>
        <w:rPr>
          <w:rStyle w:val="Hyperlink"/>
          <w:rFonts w:ascii="NTPreCursivefk" w:hAnsi="NTPreCursivefk" w:cstheme="majorHAnsi"/>
          <w:b/>
          <w:sz w:val="24"/>
          <w:szCs w:val="24"/>
        </w:rPr>
      </w:pPr>
      <w:hyperlink r:id="rId75" w:history="1">
        <w:r w:rsidR="00BD62EF" w:rsidRPr="00930699">
          <w:rPr>
            <w:rStyle w:val="Hyperlink"/>
            <w:rFonts w:ascii="NTPreCursivefk" w:hAnsi="NTPreCursivefk" w:cstheme="majorHAnsi"/>
            <w:b/>
            <w:sz w:val="24"/>
            <w:szCs w:val="24"/>
          </w:rPr>
          <w:t>https://learning.nspcc.org.uk/child-abuse-and-neglect/online-abuse</w:t>
        </w:r>
      </w:hyperlink>
    </w:p>
    <w:p w:rsidR="00BD62EF" w:rsidRPr="00930699" w:rsidRDefault="00BD62EF" w:rsidP="00D32003">
      <w:pPr>
        <w:spacing w:after="0" w:line="240" w:lineRule="auto"/>
        <w:jc w:val="both"/>
        <w:rPr>
          <w:rStyle w:val="Hyperlink"/>
          <w:rFonts w:ascii="NTPreCursivefk" w:hAnsi="NTPreCursivefk" w:cstheme="majorHAnsi"/>
          <w:b/>
          <w:sz w:val="24"/>
          <w:szCs w:val="24"/>
        </w:rPr>
      </w:pPr>
    </w:p>
    <w:p w:rsidR="00A65E73" w:rsidRPr="00930699" w:rsidRDefault="00A65E73" w:rsidP="00A65E73">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Children at risk of Serious Violence and/or Child Criminal or Sexual Exploitation</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All staff should be aware of the indicators which may suggest a child is at risk from, or is involved with serious violent crime. These may include:</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pStyle w:val="ListParagraph"/>
        <w:numPr>
          <w:ilvl w:val="0"/>
          <w:numId w:val="3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Increased absence from school;</w:t>
      </w:r>
    </w:p>
    <w:p w:rsidR="00A65E73" w:rsidRPr="00930699" w:rsidRDefault="00A65E73" w:rsidP="00A65E73">
      <w:pPr>
        <w:pStyle w:val="ListParagraph"/>
        <w:numPr>
          <w:ilvl w:val="0"/>
          <w:numId w:val="3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 change in friendships or relationships with older individuals or groups;</w:t>
      </w:r>
    </w:p>
    <w:p w:rsidR="00A65E73" w:rsidRPr="00930699" w:rsidRDefault="00A65E73" w:rsidP="00A65E73">
      <w:pPr>
        <w:pStyle w:val="ListParagraph"/>
        <w:numPr>
          <w:ilvl w:val="0"/>
          <w:numId w:val="3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 significant decline in performance;</w:t>
      </w:r>
    </w:p>
    <w:p w:rsidR="00A65E73" w:rsidRPr="00930699" w:rsidRDefault="00A65E73" w:rsidP="00A65E73">
      <w:pPr>
        <w:pStyle w:val="ListParagraph"/>
        <w:numPr>
          <w:ilvl w:val="0"/>
          <w:numId w:val="3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Signs of </w:t>
      </w:r>
      <w:proofErr w:type="spellStart"/>
      <w:r w:rsidRPr="00930699">
        <w:rPr>
          <w:rFonts w:ascii="NTPreCursivefk" w:hAnsi="NTPreCursivefk" w:cstheme="majorHAnsi"/>
          <w:sz w:val="24"/>
          <w:szCs w:val="24"/>
        </w:rPr>
        <w:t>self harm</w:t>
      </w:r>
      <w:proofErr w:type="spellEnd"/>
      <w:r w:rsidRPr="00930699">
        <w:rPr>
          <w:rFonts w:ascii="NTPreCursivefk" w:hAnsi="NTPreCursivefk" w:cstheme="majorHAnsi"/>
          <w:sz w:val="24"/>
          <w:szCs w:val="24"/>
        </w:rPr>
        <w:t xml:space="preserve"> or a significant change in wellbeing; or</w:t>
      </w:r>
    </w:p>
    <w:p w:rsidR="00A65E73" w:rsidRPr="00930699" w:rsidRDefault="00A65E73" w:rsidP="00A65E73">
      <w:pPr>
        <w:pStyle w:val="ListParagraph"/>
        <w:numPr>
          <w:ilvl w:val="0"/>
          <w:numId w:val="35"/>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Signs of assault or unexplained injuries</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Unexplained gifts or new possessions could also indicate that children have been approached by, or are involved with, individuals associated with criminal networks or gangs and may be at risk of criminal exploitation.</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All staff should be aware of the range of risk factors which increase the likelihood of involvement in serious violence, such as being male, having been frequently absent or permanently excluded from school, having experienced abuse or neglect and having been involved in offending such as theft or robbery. Additional information and advice can be found in the Home Office’s </w:t>
      </w:r>
      <w:hyperlink r:id="rId76" w:history="1">
        <w:r w:rsidRPr="00930699">
          <w:rPr>
            <w:rStyle w:val="Hyperlink"/>
            <w:rFonts w:ascii="NTPreCursivefk" w:hAnsi="NTPreCursivefk" w:cstheme="majorHAnsi"/>
            <w:b/>
            <w:sz w:val="24"/>
            <w:szCs w:val="24"/>
          </w:rPr>
          <w:t>Serious Violence Duty; Preventing and reducing serious violence</w:t>
        </w:r>
      </w:hyperlink>
      <w:r w:rsidRPr="00930699">
        <w:rPr>
          <w:rStyle w:val="Hyperlink"/>
          <w:rFonts w:ascii="NTPreCursivefk" w:hAnsi="NTPreCursivefk" w:cstheme="majorHAnsi"/>
          <w:b/>
          <w:sz w:val="24"/>
          <w:szCs w:val="24"/>
        </w:rPr>
        <w:t>,</w:t>
      </w:r>
      <w:r w:rsidRPr="00930699">
        <w:rPr>
          <w:rFonts w:ascii="NTPreCursivefk" w:hAnsi="NTPreCursivefk" w:cstheme="majorHAnsi"/>
          <w:sz w:val="24"/>
          <w:szCs w:val="24"/>
        </w:rPr>
        <w:t xml:space="preserve"> </w:t>
      </w:r>
      <w:hyperlink r:id="rId77" w:history="1">
        <w:r w:rsidRPr="00930699">
          <w:rPr>
            <w:rStyle w:val="Hyperlink"/>
            <w:rFonts w:ascii="NTPreCursivefk" w:hAnsi="NTPreCursivefk"/>
            <w:b/>
            <w:sz w:val="24"/>
            <w:szCs w:val="24"/>
          </w:rPr>
          <w:t>Preventing youth violence and gang involvement</w:t>
        </w:r>
      </w:hyperlink>
      <w:r w:rsidRPr="00930699">
        <w:rPr>
          <w:rStyle w:val="Hyperlink"/>
          <w:rFonts w:ascii="NTPreCursivefk" w:hAnsi="NTPreCursivefk"/>
          <w:b/>
          <w:sz w:val="24"/>
          <w:szCs w:val="24"/>
        </w:rPr>
        <w:t xml:space="preserve"> </w:t>
      </w:r>
      <w:r w:rsidRPr="00930699">
        <w:rPr>
          <w:rFonts w:ascii="NTPreCursivefk" w:hAnsi="NTPreCursivefk" w:cstheme="majorHAnsi"/>
          <w:sz w:val="24"/>
          <w:szCs w:val="24"/>
        </w:rPr>
        <w:t xml:space="preserve">and </w:t>
      </w:r>
      <w:hyperlink r:id="rId78" w:history="1">
        <w:r w:rsidRPr="00930699">
          <w:rPr>
            <w:rStyle w:val="Hyperlink"/>
            <w:rFonts w:ascii="NTPreCursivefk" w:hAnsi="NTPreCursivefk" w:cstheme="majorHAnsi"/>
            <w:b/>
            <w:sz w:val="24"/>
            <w:szCs w:val="24"/>
          </w:rPr>
          <w:t>Criminal exploitation of children and vulnerable adults: county lines</w:t>
        </w:r>
      </w:hyperlink>
      <w:r w:rsidRPr="00930699">
        <w:rPr>
          <w:rFonts w:ascii="NTPreCursivefk" w:hAnsi="NTPreCursivefk" w:cstheme="majorHAnsi"/>
          <w:sz w:val="24"/>
          <w:szCs w:val="24"/>
        </w:rPr>
        <w:t xml:space="preserve"> guidance.</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All staff should be aware of the indicators which may suggest a child is at risk from or experiencing child criminal or sexual exploitation. These may include:</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pStyle w:val="ListParagraph"/>
        <w:numPr>
          <w:ilvl w:val="0"/>
          <w:numId w:val="3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appear with unexplained gifts, money or new possessions;</w:t>
      </w:r>
    </w:p>
    <w:p w:rsidR="00A65E73" w:rsidRPr="00930699" w:rsidRDefault="00A65E73" w:rsidP="00A65E73">
      <w:pPr>
        <w:pStyle w:val="ListParagraph"/>
        <w:numPr>
          <w:ilvl w:val="0"/>
          <w:numId w:val="3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associate with other children involved in exploitation;</w:t>
      </w:r>
    </w:p>
    <w:p w:rsidR="00A65E73" w:rsidRPr="00930699" w:rsidRDefault="00A65E73" w:rsidP="00A65E73">
      <w:pPr>
        <w:pStyle w:val="ListParagraph"/>
        <w:numPr>
          <w:ilvl w:val="0"/>
          <w:numId w:val="3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have been the victim or perpetrator of serious violence (e.g. knife crime);</w:t>
      </w:r>
    </w:p>
    <w:p w:rsidR="00A65E73" w:rsidRPr="00930699" w:rsidRDefault="00A65E73" w:rsidP="00A65E73">
      <w:pPr>
        <w:pStyle w:val="ListParagraph"/>
        <w:numPr>
          <w:ilvl w:val="0"/>
          <w:numId w:val="3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suffer from changes in emotional well-being;</w:t>
      </w:r>
    </w:p>
    <w:p w:rsidR="00A65E73" w:rsidRPr="00930699" w:rsidRDefault="00A65E73" w:rsidP="00A65E73">
      <w:pPr>
        <w:pStyle w:val="ListParagraph"/>
        <w:numPr>
          <w:ilvl w:val="0"/>
          <w:numId w:val="3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misuse drugs and alcohol;</w:t>
      </w:r>
    </w:p>
    <w:p w:rsidR="00A65E73" w:rsidRPr="00930699" w:rsidRDefault="00A65E73" w:rsidP="00A65E73">
      <w:pPr>
        <w:pStyle w:val="ListParagraph"/>
        <w:numPr>
          <w:ilvl w:val="0"/>
          <w:numId w:val="3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go missing for periods of time or regularly come home late and are found in areas away from their home; </w:t>
      </w:r>
    </w:p>
    <w:p w:rsidR="00A65E73" w:rsidRPr="00930699" w:rsidRDefault="00A65E73" w:rsidP="00A65E73">
      <w:pPr>
        <w:pStyle w:val="ListParagraph"/>
        <w:numPr>
          <w:ilvl w:val="0"/>
          <w:numId w:val="36"/>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are found in accommodation that they have no connection with; and</w:t>
      </w:r>
    </w:p>
    <w:p w:rsidR="00A65E73" w:rsidRPr="00930699" w:rsidRDefault="00A65E73" w:rsidP="00A65E73">
      <w:pPr>
        <w:pStyle w:val="ListParagraph"/>
        <w:numPr>
          <w:ilvl w:val="0"/>
          <w:numId w:val="36"/>
        </w:numPr>
        <w:spacing w:after="0" w:line="240" w:lineRule="auto"/>
        <w:ind w:left="284" w:hanging="284"/>
        <w:jc w:val="both"/>
        <w:rPr>
          <w:rFonts w:ascii="NTPreCursivefk" w:hAnsi="NTPreCursivefk" w:cstheme="majorHAnsi"/>
          <w:sz w:val="24"/>
          <w:szCs w:val="24"/>
        </w:rPr>
      </w:pPr>
      <w:proofErr w:type="gramStart"/>
      <w:r w:rsidRPr="00930699">
        <w:rPr>
          <w:rFonts w:ascii="NTPreCursivefk" w:hAnsi="NTPreCursivefk" w:cstheme="majorHAnsi"/>
          <w:sz w:val="24"/>
          <w:szCs w:val="24"/>
        </w:rPr>
        <w:t>regularly</w:t>
      </w:r>
      <w:proofErr w:type="gramEnd"/>
      <w:r w:rsidRPr="00930699">
        <w:rPr>
          <w:rFonts w:ascii="NTPreCursivefk" w:hAnsi="NTPreCursivefk" w:cstheme="majorHAnsi"/>
          <w:sz w:val="24"/>
          <w:szCs w:val="24"/>
        </w:rPr>
        <w:t xml:space="preserve"> miss school or education or do not take part in education.</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All staff will be aware that children who are involved in criminal exploitation 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Our school understands that children who have been exploited or are at risk of serious violence, will need additional support to help maintain them in education. Further guidance is provided to staff in Section 1 of the Schools’ Safeguarding Handbook.</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Domestic Abuse and Operation Encompass</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color w:val="000000" w:themeColor="text1"/>
          <w:sz w:val="24"/>
          <w:szCs w:val="24"/>
        </w:rPr>
      </w:pPr>
      <w:r w:rsidRPr="00930699">
        <w:rPr>
          <w:rFonts w:ascii="NTPreCursivefk" w:hAnsi="NTPreCursivefk" w:cstheme="majorHAnsi"/>
          <w:sz w:val="24"/>
          <w:szCs w:val="24"/>
        </w:rPr>
        <w:t xml:space="preserve">The </w:t>
      </w:r>
      <w:hyperlink r:id="rId79" w:history="1">
        <w:r w:rsidRPr="00930699">
          <w:rPr>
            <w:rStyle w:val="Hyperlink"/>
            <w:rFonts w:ascii="NTPreCursivefk" w:hAnsi="NTPreCursivefk" w:cstheme="majorHAnsi"/>
            <w:b/>
            <w:sz w:val="24"/>
            <w:szCs w:val="24"/>
          </w:rPr>
          <w:t>Domestic Abuse Act 2021</w:t>
        </w:r>
      </w:hyperlink>
      <w:r w:rsidRPr="00930699">
        <w:rPr>
          <w:rStyle w:val="Hyperlink"/>
          <w:rFonts w:ascii="NTPreCursivefk" w:hAnsi="NTPreCursivefk" w:cstheme="majorHAnsi"/>
          <w:sz w:val="24"/>
          <w:szCs w:val="24"/>
        </w:rPr>
        <w:t xml:space="preserve"> </w:t>
      </w:r>
      <w:r w:rsidRPr="00930699">
        <w:rPr>
          <w:rStyle w:val="Hyperlink"/>
          <w:rFonts w:ascii="NTPreCursivefk" w:hAnsi="NTPreCursivefk" w:cstheme="majorHAnsi"/>
          <w:color w:val="000000" w:themeColor="text1"/>
          <w:sz w:val="24"/>
          <w:szCs w:val="24"/>
        </w:rPr>
        <w:t>recognises children as victims of Domestic Abuse in their own right and sets out statutory multi-agency responsibilities, including specific responsibilities on education providers. Amongst other things, these include how school deliver an effective PSHE / RSHE curriculum which supports children to 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Kirkdale St Lawrence CE is part of </w:t>
      </w:r>
      <w:hyperlink r:id="rId80" w:history="1">
        <w:r w:rsidRPr="00930699">
          <w:rPr>
            <w:rStyle w:val="Hyperlink"/>
            <w:rFonts w:ascii="NTPreCursivefk" w:hAnsi="NTPreCursivefk" w:cstheme="majorHAnsi"/>
            <w:b/>
            <w:color w:val="auto"/>
            <w:sz w:val="24"/>
            <w:szCs w:val="24"/>
          </w:rPr>
          <w:t>Operation Encompass</w:t>
        </w:r>
      </w:hyperlink>
      <w:r w:rsidRPr="00930699">
        <w:rPr>
          <w:rFonts w:ascii="NTPreCursivefk" w:hAnsi="NTPreCursivefk" w:cstheme="majorHAnsi"/>
          <w:sz w:val="24"/>
          <w:szCs w:val="24"/>
        </w:rPr>
        <w:t>. Operation Encompass is a national police and education early intervention safeguarding partnership which supports children and young people who experience Domestic Violence and Abuse. Operation Encompass enables every child to receive support, regardless of whether the incident has been recorded as a crime and regardless of whether there is involvement with children’s services. Operation Encompass means that the police will share information with our school about all police attended Domestic Abuse incidents which involve any of our children prior to the start of the next school day.</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In order to support the school’s response, key members of staff have undertaken specific training related to Operation Encompass.</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Our DSL undertook training on </w:t>
      </w:r>
      <w:r w:rsidR="00884F40">
        <w:rPr>
          <w:rFonts w:ascii="NTPreCursivefk" w:hAnsi="NTPreCursivefk" w:cstheme="majorHAnsi"/>
          <w:sz w:val="24"/>
          <w:szCs w:val="24"/>
        </w:rPr>
        <w:t>September 2024</w:t>
      </w: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Our deputy DSL(s) undertook training on </w:t>
      </w:r>
      <w:r w:rsidR="00884F40">
        <w:rPr>
          <w:rFonts w:ascii="NTPreCursivefk" w:hAnsi="NTPreCursivefk" w:cstheme="majorHAnsi"/>
          <w:sz w:val="24"/>
          <w:szCs w:val="24"/>
        </w:rPr>
        <w:t>September 2024</w:t>
      </w:r>
    </w:p>
    <w:p w:rsidR="00A65E73" w:rsidRPr="00930699" w:rsidRDefault="00A65E73" w:rsidP="00A65E73">
      <w:pPr>
        <w:spacing w:after="0" w:line="240" w:lineRule="auto"/>
        <w:jc w:val="both"/>
        <w:rPr>
          <w:rFonts w:ascii="NTPreCursivefk" w:hAnsi="NTPreCursivefk" w:cstheme="majorHAnsi"/>
          <w:sz w:val="24"/>
          <w:szCs w:val="24"/>
          <w:highlight w:val="green"/>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Key information about the principles of Operation Encompass is been cascaded to all other school staff and Governors. This includes discussing with staff how we can support children who are experiencing Domestic Abuse on a day-to-day basis, and particularly following an Operation Encompass notification. No actions taken by school will put the child/</w:t>
      </w:r>
      <w:proofErr w:type="spellStart"/>
      <w:r w:rsidRPr="00930699">
        <w:rPr>
          <w:rFonts w:ascii="NTPreCursivefk" w:hAnsi="NTPreCursivefk" w:cstheme="majorHAnsi"/>
          <w:sz w:val="24"/>
          <w:szCs w:val="24"/>
        </w:rPr>
        <w:t>ren</w:t>
      </w:r>
      <w:proofErr w:type="spellEnd"/>
      <w:r w:rsidRPr="00930699">
        <w:rPr>
          <w:rFonts w:ascii="NTPreCursivefk" w:hAnsi="NTPreCursivefk" w:cstheme="majorHAnsi"/>
          <w:sz w:val="24"/>
          <w:szCs w:val="24"/>
        </w:rPr>
        <w:t xml:space="preserve"> or adult victim at risk.</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Kirkdale St Lawrence CE ensures that parents are fully aware of Operation Encompass and when a new child joins our school we ensure that the parents/carers are informed about Operation Encompass.</w:t>
      </w:r>
    </w:p>
    <w:p w:rsidR="00A65E73" w:rsidRPr="00930699" w:rsidRDefault="00A65E73" w:rsidP="00A65E73">
      <w:pPr>
        <w:spacing w:after="0" w:line="240" w:lineRule="auto"/>
        <w:jc w:val="both"/>
        <w:rPr>
          <w:rFonts w:ascii="NTPreCursivefk" w:hAnsi="NTPreCursivefk" w:cstheme="majorHAnsi"/>
          <w:sz w:val="24"/>
          <w:szCs w:val="24"/>
          <w:highlight w:val="green"/>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Operation Encompass notifications are stored in line with all other confidential safeguarding and child</w:t>
      </w:r>
    </w:p>
    <w:p w:rsidR="00A65E73" w:rsidRPr="00930699" w:rsidRDefault="00A65E73" w:rsidP="00A65E73">
      <w:pPr>
        <w:spacing w:after="0" w:line="240" w:lineRule="auto"/>
        <w:jc w:val="both"/>
        <w:rPr>
          <w:rFonts w:ascii="NTPreCursivefk" w:hAnsi="NTPreCursivefk" w:cstheme="majorHAnsi"/>
          <w:color w:val="FF0000"/>
          <w:sz w:val="24"/>
          <w:szCs w:val="24"/>
        </w:rPr>
      </w:pPr>
      <w:proofErr w:type="gramStart"/>
      <w:r w:rsidRPr="00930699">
        <w:rPr>
          <w:rFonts w:ascii="NTPreCursivefk" w:hAnsi="NTPreCursivefk" w:cstheme="majorHAnsi"/>
          <w:sz w:val="24"/>
          <w:szCs w:val="24"/>
        </w:rPr>
        <w:t>protection</w:t>
      </w:r>
      <w:proofErr w:type="gramEnd"/>
      <w:r w:rsidRPr="00930699">
        <w:rPr>
          <w:rFonts w:ascii="NTPreCursivefk" w:hAnsi="NTPreCursivefk" w:cstheme="majorHAnsi"/>
          <w:sz w:val="24"/>
          <w:szCs w:val="24"/>
        </w:rPr>
        <w:t xml:space="preserve"> information, these are recorded on CPOMS</w:t>
      </w:r>
    </w:p>
    <w:p w:rsidR="00A65E73" w:rsidRPr="00930699" w:rsidRDefault="00A65E73" w:rsidP="00A65E73">
      <w:pPr>
        <w:spacing w:after="0" w:line="240" w:lineRule="auto"/>
        <w:jc w:val="both"/>
        <w:rPr>
          <w:rFonts w:ascii="NTPreCursivefk" w:hAnsi="NTPreCursivefk" w:cstheme="majorHAnsi"/>
          <w:sz w:val="24"/>
          <w:szCs w:val="24"/>
        </w:rPr>
      </w:pPr>
    </w:p>
    <w:p w:rsidR="008D05C4" w:rsidRPr="008D05C4" w:rsidRDefault="008D05C4" w:rsidP="008D05C4">
      <w:pPr>
        <w:spacing w:after="0" w:line="240" w:lineRule="auto"/>
        <w:jc w:val="both"/>
        <w:rPr>
          <w:rFonts w:ascii="NTPreCursivefk" w:hAnsi="NTPreCursivefk" w:cstheme="majorHAnsi"/>
          <w:sz w:val="24"/>
          <w:szCs w:val="24"/>
        </w:rPr>
      </w:pPr>
      <w:r w:rsidRPr="008D05C4">
        <w:rPr>
          <w:rFonts w:ascii="NTPreCursivefk" w:hAnsi="NTPreCursivefk" w:cstheme="majorHAnsi"/>
          <w:sz w:val="24"/>
          <w:szCs w:val="24"/>
        </w:rPr>
        <w:t>All Operation Encompass data will form part of the termly safeguarding report to Governors. All information is anonymised for these reports.</w:t>
      </w: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 </w:t>
      </w:r>
    </w:p>
    <w:p w:rsidR="00A65E73"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school has used the Operation Encompass Key Adult Responsibilities checklist to ensure that all appropriate actions have been taken.</w:t>
      </w:r>
    </w:p>
    <w:p w:rsidR="008D05C4" w:rsidRPr="00930699" w:rsidRDefault="008D05C4"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Should the Head Teacher, DSL or DDSLs leave the school and other staff are appointed, Kirkdale St Lawrence CE will ensure that all key information shared with the new Head Teacher/Key Adults and that the new member of staff will undertake the Operation Encompass online training.</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Online safety, data protection and the use of mobile phones and digital photographic equipment</w:t>
      </w:r>
    </w:p>
    <w:p w:rsidR="00A65E73" w:rsidRPr="00930699" w:rsidRDefault="00A65E73" w:rsidP="00A65E73">
      <w:pPr>
        <w:spacing w:after="0" w:line="240" w:lineRule="auto"/>
        <w:jc w:val="both"/>
        <w:rPr>
          <w:rFonts w:ascii="NTPreCursivefk" w:hAnsi="NTPreCursivefk" w:cstheme="majorHAnsi"/>
          <w:color w:val="FF0000"/>
          <w:sz w:val="24"/>
          <w:szCs w:val="24"/>
        </w:rPr>
      </w:pP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75DDA89E" wp14:editId="539AB500">
                <wp:extent cx="1349695" cy="5732161"/>
                <wp:effectExtent l="0" t="635" r="2540" b="254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49695" cy="5732161"/>
                        </a:xfrm>
                        <a:prstGeom prst="roundRect">
                          <a:avLst>
                            <a:gd name="adj" fmla="val 13032"/>
                          </a:avLst>
                        </a:prstGeom>
                        <a:solidFill>
                          <a:sysClr val="window" lastClr="FFFFFF">
                            <a:lumMod val="95000"/>
                          </a:sysClr>
                        </a:solidFill>
                      </wps:spPr>
                      <wps:txbx>
                        <w:txbxContent>
                          <w:p w:rsidR="00735764" w:rsidRPr="006B03E7" w:rsidRDefault="00735764" w:rsidP="00A65E73">
                            <w:pPr>
                              <w:spacing w:after="0" w:line="240" w:lineRule="auto"/>
                              <w:jc w:val="both"/>
                              <w:rPr>
                                <w:rFonts w:asciiTheme="majorHAnsi" w:hAnsiTheme="majorHAnsi" w:cstheme="majorHAnsi"/>
                              </w:rPr>
                            </w:pPr>
                            <w:r w:rsidRPr="006B03E7">
                              <w:rPr>
                                <w:rFonts w:asciiTheme="majorHAnsi" w:hAnsiTheme="majorHAnsi" w:cstheme="majorHAnsi"/>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rsidR="00735764" w:rsidRPr="006B03E7" w:rsidRDefault="00735764" w:rsidP="00A65E73">
                            <w:pPr>
                              <w:spacing w:after="0" w:line="240" w:lineRule="auto"/>
                              <w:ind w:left="142" w:right="14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75DDA89E" id="_x0000_s1038" style="width:106.3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" fillcolor="#f2f2f2" stroked="f">
                <v:textbox>
                  <w:txbxContent>
                    <w:p w:rsidR="00735764" w:rsidRPr="006B03E7" w:rsidRDefault="00735764" w:rsidP="00A65E73">
                      <w:pPr>
                        <w:spacing w:after="0" w:line="240" w:lineRule="auto"/>
                        <w:jc w:val="both"/>
                        <w:rPr>
                          <w:rFonts w:asciiTheme="majorHAnsi" w:hAnsiTheme="majorHAnsi" w:cstheme="majorHAnsi"/>
                        </w:rPr>
                      </w:pPr>
                      <w:r w:rsidRPr="006B03E7">
                        <w:rPr>
                          <w:rFonts w:asciiTheme="majorHAnsi" w:hAnsiTheme="majorHAnsi" w:cstheme="majorHAnsi"/>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rsidR="00735764" w:rsidRPr="006B03E7" w:rsidRDefault="00735764" w:rsidP="00A65E73">
                      <w:pPr>
                        <w:spacing w:after="0" w:line="240" w:lineRule="auto"/>
                        <w:ind w:left="142" w:right="144"/>
                        <w:jc w:val="both"/>
                        <w:rPr>
                          <w:rFonts w:asciiTheme="majorHAnsi" w:hAnsiTheme="majorHAnsi" w:cstheme="majorHAnsi"/>
                        </w:rPr>
                      </w:pPr>
                    </w:p>
                  </w:txbxContent>
                </v:textbox>
                <w10:anchorlock/>
              </v:roundrect>
            </w:pict>
          </mc:Fallback>
        </mc:AlternateConten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Staff should also report any concerns about sexting (youth produced sexual imagery or ‘nudes’) to the Designated Safeguarding Lead, Deputy Designated Safeguarding Lead or senior member of staff who will follow the guidance in </w:t>
      </w:r>
      <w:hyperlink r:id="rId81" w:history="1">
        <w:r w:rsidRPr="00930699">
          <w:rPr>
            <w:rStyle w:val="Hyperlink"/>
            <w:rFonts w:ascii="NTPreCursivefk" w:hAnsi="NTPreCursivefk" w:cstheme="majorHAnsi"/>
            <w:b/>
            <w:sz w:val="24"/>
            <w:szCs w:val="24"/>
          </w:rPr>
          <w:t>Sharing nudes and semi-nudes: advice for education settings working with children and young people</w:t>
        </w:r>
      </w:hyperlink>
      <w:r w:rsidRPr="00930699">
        <w:rPr>
          <w:rFonts w:ascii="NTPreCursivefk" w:hAnsi="NTPreCursivefk" w:cstheme="majorHAnsi"/>
          <w:sz w:val="24"/>
          <w:szCs w:val="24"/>
        </w:rPr>
        <w:t xml:space="preserve"> (UK Council for Child Internet Safety, December 2020). This document provides clarity as to how staff should respond to these incidents.</w:t>
      </w:r>
    </w:p>
    <w:p w:rsidR="00A65E73" w:rsidRPr="00930699" w:rsidRDefault="00A65E73" w:rsidP="00A65E73">
      <w:pPr>
        <w:spacing w:after="0" w:line="240" w:lineRule="auto"/>
        <w:jc w:val="both"/>
        <w:rPr>
          <w:rFonts w:ascii="NTPreCursivefk" w:hAnsi="NTPreCursivefk" w:cstheme="majorHAnsi"/>
          <w:b/>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school’s Acceptable Use policy clearly outlines the way in which the school uses digital technologies and there are measures in place to ensure safe, responsible and respectful use by all. This policy also includes appropriate filtering and monitoring on school devices and school networks. There is a clear code of conduct for staff and volunteers which sets out the use of digital technologies, mobile phones and personal photographic equipment around children. The school will consider, in particular, Looked after Children (Children in Care) who might be put at risk by being included in publicity materials or school photographs.</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highlights the risks of new technologies:</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i/>
          <w:sz w:val="24"/>
          <w:szCs w:val="24"/>
        </w:rPr>
      </w:pPr>
      <w:r w:rsidRPr="00930699">
        <w:rPr>
          <w:rFonts w:ascii="NTPreCursivefk" w:hAnsi="NTPreCursivefk" w:cstheme="majorHAnsi"/>
          <w:sz w:val="24"/>
          <w:szCs w:val="24"/>
        </w:rPr>
        <w:t>‘</w:t>
      </w:r>
      <w:r w:rsidRPr="00930699">
        <w:rPr>
          <w:rFonts w:ascii="NTPreCursivefk" w:hAnsi="NTPreCursivefk" w:cstheme="majorHAnsi"/>
          <w:i/>
          <w:sz w:val="24"/>
          <w:szCs w:val="24"/>
        </w:rPr>
        <w:t>An effective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rsidR="00A65E73" w:rsidRPr="00930699" w:rsidRDefault="00A65E73" w:rsidP="00A65E73">
      <w:pPr>
        <w:spacing w:after="0" w:line="240" w:lineRule="auto"/>
        <w:jc w:val="both"/>
        <w:rPr>
          <w:rFonts w:ascii="NTPreCursivefk" w:hAnsi="NTPreCursivefk" w:cstheme="majorHAnsi"/>
          <w:i/>
          <w:sz w:val="24"/>
          <w:szCs w:val="24"/>
        </w:rPr>
      </w:pPr>
    </w:p>
    <w:p w:rsidR="00A65E73" w:rsidRPr="00930699" w:rsidRDefault="00A65E73" w:rsidP="00A65E73">
      <w:pPr>
        <w:numPr>
          <w:ilvl w:val="1"/>
          <w:numId w:val="37"/>
        </w:numPr>
        <w:spacing w:after="0" w:line="240" w:lineRule="auto"/>
        <w:ind w:left="284" w:hanging="284"/>
        <w:jc w:val="both"/>
        <w:rPr>
          <w:rFonts w:ascii="NTPreCursivefk" w:hAnsi="NTPreCursivefk" w:cstheme="majorHAnsi"/>
          <w:i/>
          <w:sz w:val="24"/>
          <w:szCs w:val="24"/>
        </w:rPr>
      </w:pPr>
      <w:r w:rsidRPr="00930699">
        <w:rPr>
          <w:rFonts w:ascii="NTPreCursivefk" w:hAnsi="NTPreCursivefk" w:cstheme="majorHAnsi"/>
          <w:b/>
          <w:i/>
          <w:sz w:val="24"/>
          <w:szCs w:val="24"/>
        </w:rPr>
        <w:t>content</w:t>
      </w:r>
      <w:r w:rsidRPr="00930699">
        <w:rPr>
          <w:rFonts w:ascii="NTPreCursivefk" w:hAnsi="NTPreCursivefk" w:cstheme="majorHAnsi"/>
          <w:i/>
          <w:sz w:val="24"/>
          <w:szCs w:val="24"/>
        </w:rPr>
        <w:t>: being exposed to illegal, inappropriate or harmful content, for example: pornography, fake news, racism, misogyny, self-harm, suicide, anti-Semitism, radicalisation, and extremism</w:t>
      </w:r>
    </w:p>
    <w:p w:rsidR="00A65E73" w:rsidRPr="00930699" w:rsidRDefault="00A65E73" w:rsidP="00A65E73">
      <w:pPr>
        <w:numPr>
          <w:ilvl w:val="1"/>
          <w:numId w:val="37"/>
        </w:numPr>
        <w:spacing w:after="0" w:line="240" w:lineRule="auto"/>
        <w:ind w:left="284" w:hanging="284"/>
        <w:jc w:val="both"/>
        <w:rPr>
          <w:rFonts w:ascii="NTPreCursivefk" w:hAnsi="NTPreCursivefk" w:cstheme="majorHAnsi"/>
          <w:i/>
          <w:sz w:val="24"/>
          <w:szCs w:val="24"/>
        </w:rPr>
      </w:pPr>
      <w:r w:rsidRPr="00930699">
        <w:rPr>
          <w:rFonts w:ascii="NTPreCursivefk" w:hAnsi="NTPreCursivefk" w:cstheme="majorHAnsi"/>
          <w:b/>
          <w:i/>
          <w:sz w:val="24"/>
          <w:szCs w:val="24"/>
        </w:rPr>
        <w:t>contact</w:t>
      </w:r>
      <w:r w:rsidRPr="00930699">
        <w:rPr>
          <w:rFonts w:ascii="NTPreCursivefk" w:hAnsi="NTPreCursivefk" w:cstheme="majorHAnsi"/>
          <w:i/>
          <w:sz w:val="24"/>
          <w:szCs w:val="24"/>
        </w:rPr>
        <w:t>: being subjected to harmful online interaction with other users; for example: peer to peer pressure, commercial advertising and adults posing as children or young adults with the intention to groom or exploit them for sexual, criminal, financial or other purposes</w:t>
      </w:r>
    </w:p>
    <w:p w:rsidR="00A65E73" w:rsidRPr="00930699" w:rsidRDefault="00A65E73" w:rsidP="00A65E73">
      <w:pPr>
        <w:numPr>
          <w:ilvl w:val="1"/>
          <w:numId w:val="37"/>
        </w:numPr>
        <w:spacing w:after="0" w:line="240" w:lineRule="auto"/>
        <w:ind w:left="284" w:hanging="284"/>
        <w:jc w:val="both"/>
        <w:rPr>
          <w:rFonts w:ascii="NTPreCursivefk" w:hAnsi="NTPreCursivefk" w:cstheme="majorHAnsi"/>
          <w:i/>
          <w:sz w:val="24"/>
          <w:szCs w:val="24"/>
        </w:rPr>
      </w:pPr>
      <w:r w:rsidRPr="00930699">
        <w:rPr>
          <w:rFonts w:ascii="NTPreCursivefk" w:hAnsi="NTPreCursivefk" w:cstheme="majorHAnsi"/>
          <w:b/>
          <w:i/>
          <w:sz w:val="24"/>
          <w:szCs w:val="24"/>
        </w:rPr>
        <w:t>conduct</w:t>
      </w:r>
      <w:r w:rsidRPr="00930699">
        <w:rPr>
          <w:rFonts w:ascii="NTPreCursivefk" w:hAnsi="NTPreCursivefk" w:cstheme="majorHAnsi"/>
          <w:i/>
          <w:sz w:val="24"/>
          <w:szCs w:val="24"/>
        </w:rPr>
        <w:t>: personal online behaviour that increases the likelihood of, or causes, harm; for example, making, sending and receiving explicit images (e.g. consensual and non-consensual sharing of nudes and semi-nudes and/or pornography, sharing other explicit images and online bullying, and</w:t>
      </w:r>
    </w:p>
    <w:p w:rsidR="00A65E73" w:rsidRPr="00930699" w:rsidRDefault="00A65E73" w:rsidP="00A65E73">
      <w:pPr>
        <w:numPr>
          <w:ilvl w:val="1"/>
          <w:numId w:val="37"/>
        </w:numPr>
        <w:spacing w:after="0" w:line="240" w:lineRule="auto"/>
        <w:ind w:left="284" w:hanging="284"/>
        <w:jc w:val="both"/>
        <w:rPr>
          <w:rFonts w:ascii="NTPreCursivefk" w:hAnsi="NTPreCursivefk" w:cstheme="majorHAnsi"/>
          <w:i/>
          <w:sz w:val="24"/>
          <w:szCs w:val="24"/>
        </w:rPr>
      </w:pPr>
      <w:r w:rsidRPr="00930699">
        <w:rPr>
          <w:rFonts w:ascii="NTPreCursivefk" w:hAnsi="NTPreCursivefk" w:cstheme="majorHAnsi"/>
          <w:b/>
          <w:i/>
          <w:sz w:val="24"/>
          <w:szCs w:val="24"/>
        </w:rPr>
        <w:t>commerce</w:t>
      </w:r>
      <w:r w:rsidRPr="00930699">
        <w:rPr>
          <w:rFonts w:ascii="NTPreCursivefk" w:hAnsi="NTPreCursivefk" w:cstheme="majorHAnsi"/>
          <w:i/>
          <w:sz w:val="24"/>
          <w:szCs w:val="24"/>
        </w:rPr>
        <w:t>: risks such as online gambling, inappropriate advertising, phishing and or financial scams’</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use of technology has become a significant component of many safeguarding issues such as child sexual exploitation, criminal exploitation, radicalisation and sexual abuse. Technology often provides the platform that facilitates harm. </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Staff should bring immediately to the attention of the </w:t>
      </w:r>
      <w:proofErr w:type="spellStart"/>
      <w:r w:rsidRPr="00930699">
        <w:rPr>
          <w:rFonts w:ascii="NTPreCursivefk" w:hAnsi="NTPreCursivefk" w:cstheme="majorHAnsi"/>
          <w:sz w:val="24"/>
          <w:szCs w:val="24"/>
        </w:rPr>
        <w:t>Headteacher</w:t>
      </w:r>
      <w:proofErr w:type="spellEnd"/>
      <w:r w:rsidRPr="00930699">
        <w:rPr>
          <w:rFonts w:ascii="NTPreCursivefk" w:hAnsi="NTPreCursivefk" w:cstheme="majorHAnsi"/>
          <w:sz w:val="24"/>
          <w:szCs w:val="24"/>
        </w:rPr>
        <w:t xml:space="preserve">, Designated Safeguarding Lead or senior leadership team any behaviours by adults or children themselves that may be risky or harmful. </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Our Governing Body will ensure that our school has appropriate filters and monitoring systems in place and will regularly review their effectiveness. (KCSIE paragraph 141, September 2023). The school will adhere to the DFE </w:t>
      </w:r>
      <w:hyperlink r:id="rId82" w:history="1">
        <w:r w:rsidRPr="00930699">
          <w:rPr>
            <w:rStyle w:val="Hyperlink"/>
            <w:rFonts w:ascii="NTPreCursivefk" w:hAnsi="NTPreCursivefk" w:cstheme="majorHAnsi"/>
            <w:b/>
            <w:sz w:val="24"/>
            <w:szCs w:val="24"/>
          </w:rPr>
          <w:t>Meeting digital and technology standards in schools and colleges</w:t>
        </w:r>
      </w:hyperlink>
      <w:r w:rsidRPr="00930699">
        <w:rPr>
          <w:rFonts w:ascii="NTPreCursivefk" w:hAnsi="NTPreCursivefk" w:cstheme="majorHAnsi"/>
          <w:sz w:val="24"/>
          <w:szCs w:val="24"/>
        </w:rPr>
        <w:t xml:space="preserve"> which sets out that schools should:</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pStyle w:val="ListParagraph"/>
        <w:numPr>
          <w:ilvl w:val="0"/>
          <w:numId w:val="38"/>
        </w:numPr>
        <w:spacing w:after="0" w:line="240" w:lineRule="auto"/>
        <w:ind w:left="426" w:hanging="426"/>
        <w:jc w:val="both"/>
        <w:rPr>
          <w:rFonts w:ascii="NTPreCursivefk" w:hAnsi="NTPreCursivefk" w:cstheme="majorHAnsi"/>
          <w:sz w:val="24"/>
          <w:szCs w:val="24"/>
        </w:rPr>
      </w:pPr>
      <w:proofErr w:type="gramStart"/>
      <w:r w:rsidRPr="00930699">
        <w:rPr>
          <w:rFonts w:ascii="NTPreCursivefk" w:hAnsi="NTPreCursivefk" w:cstheme="majorHAnsi"/>
          <w:sz w:val="24"/>
          <w:szCs w:val="24"/>
        </w:rPr>
        <w:t>identify</w:t>
      </w:r>
      <w:proofErr w:type="gramEnd"/>
      <w:r w:rsidRPr="00930699">
        <w:rPr>
          <w:rFonts w:ascii="NTPreCursivefk" w:hAnsi="NTPreCursivefk" w:cstheme="majorHAnsi"/>
          <w:sz w:val="24"/>
          <w:szCs w:val="24"/>
        </w:rPr>
        <w:t xml:space="preserve"> and assign roles and responsibilities to manage filtering and monitoring systems.</w:t>
      </w:r>
    </w:p>
    <w:p w:rsidR="00A65E73" w:rsidRPr="00930699" w:rsidRDefault="00A65E73" w:rsidP="00A65E73">
      <w:pPr>
        <w:pStyle w:val="ListParagraph"/>
        <w:numPr>
          <w:ilvl w:val="0"/>
          <w:numId w:val="38"/>
        </w:numPr>
        <w:spacing w:after="0" w:line="240" w:lineRule="auto"/>
        <w:ind w:left="426" w:hanging="426"/>
        <w:jc w:val="both"/>
        <w:rPr>
          <w:rFonts w:ascii="NTPreCursivefk" w:hAnsi="NTPreCursivefk" w:cstheme="majorHAnsi"/>
          <w:sz w:val="24"/>
          <w:szCs w:val="24"/>
        </w:rPr>
      </w:pPr>
      <w:proofErr w:type="gramStart"/>
      <w:r w:rsidRPr="00930699">
        <w:rPr>
          <w:rFonts w:ascii="NTPreCursivefk" w:hAnsi="NTPreCursivefk" w:cstheme="majorHAnsi"/>
          <w:sz w:val="24"/>
          <w:szCs w:val="24"/>
        </w:rPr>
        <w:t>review</w:t>
      </w:r>
      <w:proofErr w:type="gramEnd"/>
      <w:r w:rsidRPr="00930699">
        <w:rPr>
          <w:rFonts w:ascii="NTPreCursivefk" w:hAnsi="NTPreCursivefk" w:cstheme="majorHAnsi"/>
          <w:sz w:val="24"/>
          <w:szCs w:val="24"/>
        </w:rPr>
        <w:t xml:space="preserve"> filtering and monitoring provision at least annually.</w:t>
      </w:r>
    </w:p>
    <w:p w:rsidR="00A65E73" w:rsidRPr="00930699" w:rsidRDefault="00A65E73" w:rsidP="00A65E73">
      <w:pPr>
        <w:pStyle w:val="ListParagraph"/>
        <w:numPr>
          <w:ilvl w:val="0"/>
          <w:numId w:val="38"/>
        </w:numPr>
        <w:spacing w:after="0" w:line="240" w:lineRule="auto"/>
        <w:ind w:left="426" w:hanging="426"/>
        <w:jc w:val="both"/>
        <w:rPr>
          <w:rFonts w:ascii="NTPreCursivefk" w:hAnsi="NTPreCursivefk" w:cstheme="majorHAnsi"/>
          <w:sz w:val="24"/>
          <w:szCs w:val="24"/>
        </w:rPr>
      </w:pPr>
      <w:proofErr w:type="gramStart"/>
      <w:r w:rsidRPr="00930699">
        <w:rPr>
          <w:rFonts w:ascii="NTPreCursivefk" w:hAnsi="NTPreCursivefk" w:cstheme="majorHAnsi"/>
          <w:sz w:val="24"/>
          <w:szCs w:val="24"/>
        </w:rPr>
        <w:t>block</w:t>
      </w:r>
      <w:proofErr w:type="gramEnd"/>
      <w:r w:rsidRPr="00930699">
        <w:rPr>
          <w:rFonts w:ascii="NTPreCursivefk" w:hAnsi="NTPreCursivefk" w:cstheme="majorHAnsi"/>
          <w:sz w:val="24"/>
          <w:szCs w:val="24"/>
        </w:rPr>
        <w:t xml:space="preserve"> harmful and inappropriate content without unreasonably impacting teaching and learning.</w:t>
      </w:r>
    </w:p>
    <w:p w:rsidR="00A65E73" w:rsidRPr="00930699" w:rsidRDefault="00A65E73" w:rsidP="00A65E73">
      <w:pPr>
        <w:pStyle w:val="ListParagraph"/>
        <w:numPr>
          <w:ilvl w:val="0"/>
          <w:numId w:val="38"/>
        </w:numPr>
        <w:spacing w:after="0" w:line="240" w:lineRule="auto"/>
        <w:ind w:left="426" w:hanging="426"/>
        <w:jc w:val="both"/>
        <w:rPr>
          <w:rFonts w:ascii="NTPreCursivefk" w:hAnsi="NTPreCursivefk" w:cstheme="majorHAnsi"/>
          <w:sz w:val="24"/>
          <w:szCs w:val="24"/>
        </w:rPr>
      </w:pPr>
      <w:r w:rsidRPr="00930699">
        <w:rPr>
          <w:rFonts w:ascii="NTPreCursivefk" w:hAnsi="NTPreCursivefk" w:cstheme="majorHAnsi"/>
          <w:sz w:val="24"/>
          <w:szCs w:val="24"/>
        </w:rPr>
        <w:t xml:space="preserve">have effective monitoring strategies in place that meet their safeguarding needs  </w:t>
      </w:r>
    </w:p>
    <w:p w:rsidR="00A65E73" w:rsidRPr="00930699" w:rsidRDefault="00A65E73" w:rsidP="00A65E73">
      <w:pPr>
        <w:spacing w:after="0" w:line="240" w:lineRule="auto"/>
        <w:ind w:left="426" w:hanging="426"/>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The self-review tool used for this purpose is the </w:t>
      </w:r>
      <w:proofErr w:type="spellStart"/>
      <w:r w:rsidRPr="00930699">
        <w:rPr>
          <w:rFonts w:ascii="NTPreCursivefk" w:hAnsi="NTPreCursivefk" w:cstheme="majorHAnsi"/>
          <w:sz w:val="24"/>
          <w:szCs w:val="24"/>
        </w:rPr>
        <w:t>LGfL</w:t>
      </w:r>
      <w:proofErr w:type="spellEnd"/>
      <w:r w:rsidRPr="00930699">
        <w:rPr>
          <w:rFonts w:ascii="NTPreCursivefk" w:hAnsi="NTPreCursivefk" w:cstheme="majorHAnsi"/>
          <w:sz w:val="24"/>
          <w:szCs w:val="24"/>
        </w:rPr>
        <w:t xml:space="preserve"> online safety audit.</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w:t>
      </w:r>
      <w:proofErr w:type="spellStart"/>
      <w:r w:rsidRPr="00930699">
        <w:rPr>
          <w:rFonts w:ascii="NTPreCursivefk" w:hAnsi="NTPreCursivefk" w:cstheme="majorHAnsi"/>
          <w:sz w:val="24"/>
          <w:szCs w:val="24"/>
        </w:rPr>
        <w:t>DfE</w:t>
      </w:r>
      <w:proofErr w:type="spellEnd"/>
      <w:r w:rsidRPr="00930699">
        <w:rPr>
          <w:rFonts w:ascii="NTPreCursivefk" w:hAnsi="NTPreCursivefk" w:cstheme="majorHAnsi"/>
          <w:sz w:val="24"/>
          <w:szCs w:val="24"/>
        </w:rPr>
        <w:t xml:space="preserve"> guidance </w:t>
      </w:r>
      <w:hyperlink r:id="rId83" w:history="1">
        <w:r w:rsidRPr="00930699">
          <w:rPr>
            <w:rStyle w:val="Hyperlink"/>
            <w:rFonts w:ascii="NTPreCursivefk" w:hAnsi="NTPreCursivefk" w:cstheme="majorHAnsi"/>
            <w:b/>
            <w:sz w:val="24"/>
            <w:szCs w:val="24"/>
          </w:rPr>
          <w:t>Teaching Online Safety in Schools</w:t>
        </w:r>
      </w:hyperlink>
      <w:r w:rsidRPr="00930699">
        <w:rPr>
          <w:rFonts w:ascii="NTPreCursivefk" w:hAnsi="NTPreCursivefk" w:cstheme="majorHAnsi"/>
          <w:sz w:val="24"/>
          <w:szCs w:val="24"/>
        </w:rPr>
        <w:t xml:space="preserve"> (2023) also outlines how schools can ensure their pupils understand how to stay safe and behave online as part of forthcoming and existing curriculum requirements. </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Where children are asked to learn online at home, our school ensures this is done safely by referencing key guidance such as </w:t>
      </w:r>
      <w:hyperlink r:id="rId84" w:history="1">
        <w:proofErr w:type="gramStart"/>
        <w:r w:rsidRPr="00930699">
          <w:rPr>
            <w:rStyle w:val="Hyperlink"/>
            <w:rFonts w:ascii="NTPreCursivefk" w:eastAsia="Times New Roman" w:hAnsi="NTPreCursivefk" w:cstheme="majorHAnsi"/>
            <w:b/>
            <w:sz w:val="24"/>
            <w:szCs w:val="24"/>
            <w:lang w:eastAsia="en-GB"/>
          </w:rPr>
          <w:t>Providing</w:t>
        </w:r>
        <w:proofErr w:type="gramEnd"/>
        <w:r w:rsidRPr="00930699">
          <w:rPr>
            <w:rStyle w:val="Hyperlink"/>
            <w:rFonts w:ascii="NTPreCursivefk" w:eastAsia="Times New Roman" w:hAnsi="NTPreCursivefk" w:cstheme="majorHAnsi"/>
            <w:b/>
            <w:sz w:val="24"/>
            <w:szCs w:val="24"/>
            <w:lang w:eastAsia="en-GB"/>
          </w:rPr>
          <w:t xml:space="preserve"> remote education: guidance for schools</w:t>
        </w:r>
      </w:hyperlink>
      <w:r w:rsidRPr="00930699">
        <w:rPr>
          <w:rFonts w:ascii="NTPreCursivefk" w:eastAsia="Times New Roman" w:hAnsi="NTPreCursivefk" w:cstheme="majorHAnsi"/>
          <w:b/>
          <w:sz w:val="24"/>
          <w:szCs w:val="24"/>
          <w:lang w:eastAsia="en-GB"/>
        </w:rPr>
        <w:t xml:space="preserve">, </w:t>
      </w:r>
      <w:hyperlink r:id="rId85" w:history="1">
        <w:r w:rsidRPr="00930699">
          <w:rPr>
            <w:rStyle w:val="Hyperlink"/>
            <w:rFonts w:ascii="NTPreCursivefk" w:eastAsia="Times New Roman" w:hAnsi="NTPreCursivefk" w:cstheme="majorHAnsi"/>
            <w:b/>
            <w:sz w:val="24"/>
            <w:szCs w:val="24"/>
            <w:lang w:eastAsia="en-GB"/>
          </w:rPr>
          <w:t>Safeguarding and remote education</w:t>
        </w:r>
      </w:hyperlink>
      <w:r w:rsidRPr="00930699">
        <w:rPr>
          <w:rFonts w:ascii="NTPreCursivefk" w:eastAsia="Times New Roman" w:hAnsi="NTPreCursivefk" w:cstheme="majorHAnsi"/>
          <w:color w:val="0000FF"/>
          <w:sz w:val="24"/>
          <w:szCs w:val="24"/>
          <w:lang w:eastAsia="en-GB"/>
        </w:rPr>
        <w:t xml:space="preserve"> </w:t>
      </w:r>
      <w:r w:rsidRPr="00930699">
        <w:rPr>
          <w:rFonts w:ascii="NTPreCursivefk" w:eastAsia="Times New Roman" w:hAnsi="NTPreCursivefk" w:cstheme="majorHAnsi"/>
          <w:sz w:val="24"/>
          <w:szCs w:val="24"/>
          <w:lang w:eastAsia="en-GB"/>
        </w:rPr>
        <w:t xml:space="preserve">and advice from the </w:t>
      </w:r>
      <w:hyperlink r:id="rId86" w:history="1">
        <w:r w:rsidRPr="00930699">
          <w:rPr>
            <w:rStyle w:val="Hyperlink"/>
            <w:rFonts w:ascii="NTPreCursivefk" w:eastAsia="Times New Roman" w:hAnsi="NTPreCursivefk" w:cstheme="majorHAnsi"/>
            <w:b/>
            <w:sz w:val="24"/>
            <w:szCs w:val="24"/>
            <w:lang w:eastAsia="en-GB"/>
          </w:rPr>
          <w:t>London Grid for Learning</w:t>
        </w:r>
      </w:hyperlink>
      <w:r w:rsidRPr="00930699">
        <w:rPr>
          <w:rFonts w:ascii="NTPreCursivefk" w:eastAsia="Times New Roman" w:hAnsi="NTPreCursivefk" w:cstheme="majorHAnsi"/>
          <w:sz w:val="24"/>
          <w:szCs w:val="24"/>
          <w:lang w:eastAsia="en-GB"/>
        </w:rPr>
        <w:t>.</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numPr>
          <w:ilvl w:val="0"/>
          <w:numId w:val="1"/>
        </w:numPr>
        <w:spacing w:after="0" w:line="240" w:lineRule="auto"/>
        <w:ind w:hanging="502"/>
        <w:jc w:val="both"/>
        <w:rPr>
          <w:rFonts w:ascii="NTPreCursivefk" w:hAnsi="NTPreCursivefk" w:cstheme="majorHAnsi"/>
          <w:b/>
          <w:bCs/>
          <w:iCs/>
          <w:sz w:val="24"/>
          <w:szCs w:val="24"/>
        </w:rPr>
      </w:pPr>
      <w:bookmarkStart w:id="6" w:name="_Toc390025975"/>
      <w:r w:rsidRPr="00930699">
        <w:rPr>
          <w:rFonts w:ascii="NTPreCursivefk" w:hAnsi="NTPreCursivefk" w:cstheme="majorHAnsi"/>
          <w:b/>
          <w:bCs/>
          <w:iCs/>
          <w:sz w:val="24"/>
          <w:szCs w:val="24"/>
        </w:rPr>
        <w:t>Children requiring mental health support</w:t>
      </w:r>
    </w:p>
    <w:p w:rsidR="00A65E73" w:rsidRPr="00930699" w:rsidRDefault="00A65E73" w:rsidP="00A65E73">
      <w:pPr>
        <w:spacing w:after="0" w:line="240" w:lineRule="auto"/>
        <w:jc w:val="both"/>
        <w:rPr>
          <w:rFonts w:ascii="NTPreCursivefk" w:hAnsi="NTPreCursivefk" w:cstheme="majorHAnsi"/>
          <w:bCs/>
          <w:iCs/>
          <w:sz w:val="24"/>
          <w:szCs w:val="24"/>
        </w:rPr>
      </w:pPr>
    </w:p>
    <w:p w:rsidR="00A65E73" w:rsidRPr="00930699" w:rsidRDefault="00A65E73" w:rsidP="00A65E73">
      <w:pPr>
        <w:spacing w:after="0" w:line="240" w:lineRule="auto"/>
        <w:jc w:val="both"/>
        <w:rPr>
          <w:rFonts w:ascii="NTPreCursivefk" w:hAnsi="NTPreCursivefk" w:cstheme="majorHAnsi"/>
          <w:bCs/>
          <w:iCs/>
          <w:sz w:val="24"/>
          <w:szCs w:val="24"/>
        </w:rPr>
      </w:pPr>
      <w:r w:rsidRPr="00930699">
        <w:rPr>
          <w:rFonts w:ascii="NTPreCursivefk" w:hAnsi="NTPreCursivefk" w:cstheme="majorHAnsi"/>
          <w:bCs/>
          <w:iCs/>
          <w:sz w:val="24"/>
          <w:szCs w:val="24"/>
        </w:rPr>
        <w:t xml:space="preserve">Our school recognises that it has an important role to play in supporting the mental health and wellbeing of our students. We also recognise that in some cases, mental health problems can be an indicator that a child has suffered, or is at risk of suffering abuse, neglect or exploitation. 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 School works closely with CAHMS, MHST, the ADHD Foundation to proactively seek out support for pupils in need. Early identification is done by class teachers noticing changes in behaviour, reports from parents or concerns raised by outside agencies. The mental health lead is Mrs </w:t>
      </w:r>
      <w:proofErr w:type="spellStart"/>
      <w:r w:rsidRPr="00930699">
        <w:rPr>
          <w:rFonts w:ascii="NTPreCursivefk" w:hAnsi="NTPreCursivefk" w:cstheme="majorHAnsi"/>
          <w:bCs/>
          <w:iCs/>
          <w:sz w:val="24"/>
          <w:szCs w:val="24"/>
        </w:rPr>
        <w:t>E.Cottom</w:t>
      </w:r>
      <w:proofErr w:type="spellEnd"/>
      <w:r w:rsidRPr="00930699">
        <w:rPr>
          <w:rFonts w:ascii="NTPreCursivefk" w:hAnsi="NTPreCursivefk" w:cstheme="majorHAnsi"/>
          <w:bCs/>
          <w:iCs/>
          <w:sz w:val="24"/>
          <w:szCs w:val="24"/>
        </w:rPr>
        <w:t xml:space="preserve">. Any referrals that are not accepted are escalated or proceed through a different route. </w:t>
      </w:r>
    </w:p>
    <w:p w:rsidR="00A65E73" w:rsidRPr="00930699" w:rsidRDefault="00A65E73" w:rsidP="00A65E73">
      <w:pPr>
        <w:spacing w:after="0" w:line="240" w:lineRule="auto"/>
        <w:jc w:val="both"/>
        <w:rPr>
          <w:rFonts w:ascii="NTPreCursivefk" w:hAnsi="NTPreCursivefk" w:cstheme="majorHAnsi"/>
          <w:bCs/>
          <w:iCs/>
          <w:sz w:val="24"/>
          <w:szCs w:val="24"/>
        </w:rPr>
      </w:pPr>
    </w:p>
    <w:p w:rsidR="00A65E73" w:rsidRPr="00930699" w:rsidRDefault="00A65E73" w:rsidP="00A65E73">
      <w:pPr>
        <w:numPr>
          <w:ilvl w:val="0"/>
          <w:numId w:val="1"/>
        </w:numPr>
        <w:spacing w:after="0" w:line="240" w:lineRule="auto"/>
        <w:ind w:hanging="502"/>
        <w:jc w:val="both"/>
        <w:rPr>
          <w:rFonts w:ascii="NTPreCursivefk" w:hAnsi="NTPreCursivefk" w:cstheme="majorHAnsi"/>
          <w:b/>
          <w:bCs/>
          <w:iCs/>
          <w:sz w:val="24"/>
          <w:szCs w:val="24"/>
        </w:rPr>
      </w:pPr>
      <w:r w:rsidRPr="00930699">
        <w:rPr>
          <w:rFonts w:ascii="NTPreCursivefk" w:hAnsi="NTPreCursivefk" w:cstheme="majorHAnsi"/>
          <w:b/>
          <w:bCs/>
          <w:iCs/>
          <w:sz w:val="24"/>
          <w:szCs w:val="24"/>
        </w:rPr>
        <w:t>Monitoring attendance</w:t>
      </w:r>
      <w:bookmarkEnd w:id="6"/>
    </w:p>
    <w:p w:rsidR="00A65E73" w:rsidRPr="00930699" w:rsidRDefault="00A65E73" w:rsidP="00A65E73">
      <w:pPr>
        <w:spacing w:after="0" w:line="240" w:lineRule="auto"/>
        <w:ind w:left="502"/>
        <w:jc w:val="both"/>
        <w:rPr>
          <w:rFonts w:ascii="NTPreCursivefk" w:hAnsi="NTPreCursivefk" w:cstheme="majorHAnsi"/>
          <w:b/>
          <w:bCs/>
          <w:iCs/>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 child missing from an education setting is a potential indicator of abuse or neglect, including exploitation. Local Authority guidance and procedures will be followed for dealing with a child who is missing from education, particularly on repeated occasions or if a child suddenly stops attending. The school will follow the pan-Merseyside missing children protocol. For those children and families who have chronic poor attendance or severe or persistent absenteeism, school will consider whether educational neglect is present and whether a referral to children’s services is required, or whether the school should seek consent to begin an Early Help Assessment in order to coordinate a multi-agency plan of support for the child and family. School will ensure that our response is in line with </w:t>
      </w:r>
      <w:hyperlink r:id="rId87" w:history="1">
        <w:r w:rsidRPr="00930699">
          <w:rPr>
            <w:rStyle w:val="Hyperlink"/>
            <w:rFonts w:ascii="NTPreCursivefk" w:hAnsi="NTPreCursivefk" w:cstheme="majorHAnsi"/>
            <w:b/>
            <w:color w:val="auto"/>
            <w:sz w:val="24"/>
            <w:szCs w:val="24"/>
          </w:rPr>
          <w:t>Working together to improve school attendance</w:t>
        </w:r>
      </w:hyperlink>
      <w:r w:rsidRPr="00930699">
        <w:rPr>
          <w:rFonts w:ascii="NTPreCursivefk" w:hAnsi="NTPreCursivefk" w:cstheme="majorHAnsi"/>
          <w:b/>
          <w:sz w:val="24"/>
          <w:szCs w:val="24"/>
        </w:rPr>
        <w:t xml:space="preserve"> </w:t>
      </w:r>
      <w:r w:rsidRPr="00930699">
        <w:rPr>
          <w:rFonts w:ascii="NTPreCursivefk" w:hAnsi="NTPreCursivefk" w:cstheme="majorHAnsi"/>
          <w:sz w:val="24"/>
          <w:szCs w:val="24"/>
        </w:rPr>
        <w:t>DFE 2022.</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Attendance will be closely monitored. In line with the school’s attendance policy, the attendance of children with known welfare and attendance concerns will be monitored closely, particularly those with chronic poor attendance or severe or persistent absentees, or if a child suddenly stops attending.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rigorously monitored on a daily and weekly basis. The child’s social worker will be informed immediately when there are unexplained absences or attendance concerns. </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The timing for this home visit will be determined on a case by case basis. The school will seek to ensure it has at least three emergency contacts for each family and consider what urgent action it may need to take when a vulnerable child and family are not contactable and the child has not attended school. Where necessary, this may include reporting the child missing to the police. The school will ensure it is aware, in advance, of any difficulties in accessing the premises of a child’s family home.</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Due to the clear link between attendance and safeguarding, the Designated Safeguarding Lead and Designated Attendance Lead will meet regularly in order to analyse and discuss data and agree future action in respect of vulnerable children.</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It is essential that all staff are alert to signs to look out for and the individual triggers to be aware of when considering the risks of potential safeguarding concerns such as travelling to conflict zones, Female Genital Mutilation and forced marriage.</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Where children are experiencing social, emotional or mental health issues and this is impacting on their attendance, school will refer to DFE guidance </w:t>
      </w:r>
      <w:hyperlink r:id="rId88" w:history="1">
        <w:proofErr w:type="gramStart"/>
        <w:r w:rsidRPr="00930699">
          <w:rPr>
            <w:rStyle w:val="Hyperlink"/>
            <w:rFonts w:ascii="NTPreCursivefk" w:hAnsi="NTPreCursivefk" w:cstheme="majorHAnsi"/>
            <w:b/>
            <w:sz w:val="24"/>
            <w:szCs w:val="24"/>
          </w:rPr>
          <w:t>Mental</w:t>
        </w:r>
        <w:proofErr w:type="gramEnd"/>
        <w:r w:rsidRPr="00930699">
          <w:rPr>
            <w:rStyle w:val="Hyperlink"/>
            <w:rFonts w:ascii="NTPreCursivefk" w:hAnsi="NTPreCursivefk" w:cstheme="majorHAnsi"/>
            <w:b/>
            <w:sz w:val="24"/>
            <w:szCs w:val="24"/>
          </w:rPr>
          <w:t xml:space="preserve"> health issues affecting a pupil’s attendance: guidance for schools</w:t>
        </w:r>
      </w:hyperlink>
      <w:r w:rsidRPr="00930699">
        <w:rPr>
          <w:rFonts w:ascii="NTPreCursivefk" w:hAnsi="NTPreCursivefk" w:cstheme="majorHAnsi"/>
          <w:sz w:val="24"/>
          <w:szCs w:val="24"/>
        </w:rPr>
        <w:t>.</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Children Missing Education (CME) are children of compulsory school age who are not registered pupils at a school and are not receiving suitable education otherwise than at a school. All staff should be aware that children missing education are at significant risk of underachieving, being victims of harm, exploitation or radicalisation, and becoming NEET (not in education, employment or training) later in life. Children going missing can also be an indicator of mental health problems, risk of substance abuse, risk of travelling to conflict zones, risk of female genital mutilation or risk of forced marriage. 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school will make reasonable enquiries to establish the whereabouts of the child jointly with the local authority, before deleting the pupil’s name from the register. Once these enquiries have been undertaken, our school will follow the local protocol for Children Missing Education and make a CME referral to the Local Authority Officer for CME.</w:t>
      </w:r>
    </w:p>
    <w:p w:rsidR="00A65E73" w:rsidRPr="00930699" w:rsidRDefault="00A65E73" w:rsidP="00A65E73">
      <w:pPr>
        <w:spacing w:after="0" w:line="240" w:lineRule="auto"/>
        <w:jc w:val="both"/>
        <w:rPr>
          <w:rFonts w:ascii="NTPreCursivefk" w:hAnsi="NTPreCursivefk" w:cstheme="majorHAnsi"/>
          <w:sz w:val="24"/>
          <w:szCs w:val="24"/>
        </w:rPr>
      </w:pPr>
    </w:p>
    <w:p w:rsidR="00A65E73" w:rsidRPr="00930699" w:rsidRDefault="00A65E73" w:rsidP="00A65E73">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 and home education can mean that some children become less visible to services who are</w:t>
      </w:r>
      <w:r w:rsidR="00642BB5" w:rsidRPr="00930699">
        <w:rPr>
          <w:rFonts w:ascii="NTPreCursivefk" w:hAnsi="NTPreCursivefk" w:cstheme="majorHAnsi"/>
          <w:sz w:val="24"/>
          <w:szCs w:val="24"/>
        </w:rPr>
        <w:t xml:space="preserve"> there</w:t>
      </w:r>
      <w:r w:rsidRPr="00930699">
        <w:rPr>
          <w:rFonts w:ascii="NTPreCursivefk" w:hAnsi="NTPreCursivefk" w:cstheme="majorHAnsi"/>
          <w:sz w:val="24"/>
          <w:szCs w:val="24"/>
        </w:rPr>
        <w:t xml:space="preserve"> to keep them safe and supported in line with their individual needs. Where a parent or carer has expressed their intention to remove their child from the school roll with a view to educating at home, the school will work together with other key professionals and will, where possible, attempt to facilitate a meeting with the family to ensure that all parties have considered what is in the best interests of the child. This is particularly important for those children who have SEND, are vulnerable, and/or who have a social worker. The school will also link with the named officer for Elective Home Education within the Local Authority.</w:t>
      </w:r>
    </w:p>
    <w:p w:rsidR="00642BB5" w:rsidRPr="00930699" w:rsidRDefault="00642BB5" w:rsidP="00A65E73">
      <w:pPr>
        <w:spacing w:after="0" w:line="240" w:lineRule="auto"/>
        <w:jc w:val="both"/>
        <w:rPr>
          <w:rFonts w:ascii="NTPreCursivefk" w:hAnsi="NTPreCursivefk" w:cstheme="majorHAnsi"/>
          <w:sz w:val="24"/>
          <w:szCs w:val="24"/>
        </w:rPr>
      </w:pPr>
    </w:p>
    <w:p w:rsidR="00642BB5" w:rsidRPr="00930699" w:rsidRDefault="00642BB5" w:rsidP="00642BB5">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Private fostering</w:t>
      </w:r>
    </w:p>
    <w:p w:rsidR="00642BB5" w:rsidRPr="00930699" w:rsidRDefault="00642BB5" w:rsidP="00642BB5">
      <w:pPr>
        <w:spacing w:after="0" w:line="240" w:lineRule="auto"/>
        <w:jc w:val="both"/>
        <w:rPr>
          <w:rFonts w:ascii="NTPreCursivefk" w:hAnsi="NTPreCursivefk" w:cstheme="majorHAnsi"/>
          <w:b/>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68C0A974" wp14:editId="4231A7B9">
                <wp:extent cx="1312531" cy="5732161"/>
                <wp:effectExtent l="0" t="318" r="2223" b="2222"/>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12531" cy="5732161"/>
                        </a:xfrm>
                        <a:prstGeom prst="roundRect">
                          <a:avLst>
                            <a:gd name="adj" fmla="val 13032"/>
                          </a:avLst>
                        </a:prstGeom>
                        <a:solidFill>
                          <a:sysClr val="window" lastClr="FFFFFF">
                            <a:lumMod val="95000"/>
                          </a:sysClr>
                        </a:solidFill>
                      </wps:spPr>
                      <wps:txbx>
                        <w:txbxContent>
                          <w:p w:rsidR="00735764" w:rsidRPr="002D4EB6" w:rsidRDefault="00735764" w:rsidP="00642BB5">
                            <w:pPr>
                              <w:spacing w:after="0" w:line="240" w:lineRule="auto"/>
                              <w:ind w:left="142" w:right="110"/>
                              <w:jc w:val="both"/>
                              <w:rPr>
                                <w:rFonts w:asciiTheme="majorHAnsi" w:hAnsiTheme="majorHAnsi" w:cstheme="majorHAnsi"/>
                              </w:rPr>
                            </w:pPr>
                            <w:r w:rsidRPr="002D4EB6">
                              <w:rPr>
                                <w:rFonts w:asciiTheme="majorHAnsi" w:hAnsiTheme="majorHAnsi" w:cstheme="majorHAnsi"/>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rsidR="00735764" w:rsidRPr="002D4EB6" w:rsidRDefault="00735764" w:rsidP="00642BB5">
                            <w:pPr>
                              <w:spacing w:after="0" w:line="240" w:lineRule="auto"/>
                              <w:ind w:left="142" w:right="14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68C0A974" id="_x0000_s1039" style="width:103.3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" fillcolor="#f2f2f2" stroked="f">
                <v:textbox>
                  <w:txbxContent>
                    <w:p w:rsidR="00735764" w:rsidRPr="002D4EB6" w:rsidRDefault="00735764" w:rsidP="00642BB5">
                      <w:pPr>
                        <w:spacing w:after="0" w:line="240" w:lineRule="auto"/>
                        <w:ind w:left="142" w:right="110"/>
                        <w:jc w:val="both"/>
                        <w:rPr>
                          <w:rFonts w:asciiTheme="majorHAnsi" w:hAnsiTheme="majorHAnsi" w:cstheme="majorHAnsi"/>
                        </w:rPr>
                      </w:pPr>
                      <w:r w:rsidRPr="002D4EB6">
                        <w:rPr>
                          <w:rFonts w:asciiTheme="majorHAnsi" w:hAnsiTheme="majorHAnsi" w:cstheme="majorHAnsi"/>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rsidR="00735764" w:rsidRPr="002D4EB6" w:rsidRDefault="00735764" w:rsidP="00642BB5">
                      <w:pPr>
                        <w:spacing w:after="0" w:line="240" w:lineRule="auto"/>
                        <w:ind w:left="142" w:right="144"/>
                        <w:jc w:val="both"/>
                        <w:rPr>
                          <w:rFonts w:asciiTheme="majorHAnsi" w:hAnsiTheme="majorHAnsi" w:cstheme="majorHAnsi"/>
                        </w:rPr>
                      </w:pPr>
                    </w:p>
                  </w:txbxContent>
                </v:textbox>
                <w10:anchorlock/>
              </v:roundrect>
            </w:pict>
          </mc:Fallback>
        </mc:AlternateConten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Our school has a mandatory duty to report to the local authority if they believe a child is subject to a private fostering arrangement. (This does not include close family relatives e.g. grandparent, brother, sister, uncle or auntie.) This means making a referral to children’s services. 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(DFE, 2023) and in </w:t>
      </w:r>
      <w:hyperlink r:id="rId89" w:history="1">
        <w:r w:rsidRPr="00930699">
          <w:rPr>
            <w:rStyle w:val="Hyperlink"/>
            <w:rFonts w:ascii="NTPreCursivefk" w:hAnsi="NTPreCursivefk" w:cstheme="majorHAnsi"/>
            <w:b/>
            <w:sz w:val="24"/>
            <w:szCs w:val="24"/>
          </w:rPr>
          <w:t>Children Act 1989 private fostering</w:t>
        </w:r>
      </w:hyperlink>
      <w:r w:rsidRPr="00930699">
        <w:rPr>
          <w:rFonts w:ascii="NTPreCursivefk" w:hAnsi="NTPreCursivefk" w:cstheme="majorHAnsi"/>
          <w:sz w:val="24"/>
          <w:szCs w:val="24"/>
        </w:rPr>
        <w:t>. When a child is privately fostered a social worker must carry out an assessment to ensure the placement is appropriate and consider any support needed.</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Safer recruitment</w:t>
      </w:r>
    </w:p>
    <w:p w:rsidR="00642BB5" w:rsidRPr="00930699" w:rsidRDefault="00642BB5" w:rsidP="00642BB5">
      <w:pPr>
        <w:spacing w:after="0" w:line="240" w:lineRule="auto"/>
        <w:jc w:val="both"/>
        <w:rPr>
          <w:rFonts w:ascii="NTPreCursivefk" w:hAnsi="NTPreCursivefk" w:cstheme="majorHAnsi"/>
          <w:b/>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school will ensure that all appointments follow its recruitment policy and the guidance set out in Keeping Children Safe in Education (DFE 2023). At least one member of the appointments panel will have undertaken safer recruitment training. The school will undertake all the required DFE pre-employments checks and where appropriate will record these checks on the single central record and retain evidence in personnel files. The school will seek written confirmation that third-party organisations including contractor and alternative education providers have undertaken appropriate checks. The school’s Safer Recruitment Policy and Procedures set out the processes in more detail and are drawn from School Improvement Liverpool’s Safeguarding Handbook. </w:t>
      </w:r>
    </w:p>
    <w:p w:rsidR="00642BB5" w:rsidRPr="00930699" w:rsidRDefault="00642BB5" w:rsidP="00642BB5">
      <w:pPr>
        <w:spacing w:after="0" w:line="240" w:lineRule="auto"/>
        <w:jc w:val="both"/>
        <w:rPr>
          <w:rFonts w:ascii="NTPreCursivefk" w:hAnsi="NTPreCursivefk" w:cstheme="majorHAnsi"/>
          <w:b/>
          <w:sz w:val="24"/>
          <w:szCs w:val="24"/>
        </w:rPr>
      </w:pPr>
    </w:p>
    <w:p w:rsidR="00642BB5" w:rsidRPr="00930699" w:rsidRDefault="00642BB5" w:rsidP="00642BB5">
      <w:pPr>
        <w:spacing w:after="0" w:line="240" w:lineRule="auto"/>
        <w:jc w:val="both"/>
        <w:rPr>
          <w:rFonts w:ascii="NTPreCursivefk" w:hAnsi="NTPreCursivefk" w:cstheme="majorHAnsi"/>
          <w:color w:val="FF0000"/>
          <w:sz w:val="24"/>
          <w:szCs w:val="24"/>
          <w:u w:val="single"/>
        </w:rPr>
      </w:pPr>
      <w:r w:rsidRPr="00930699">
        <w:rPr>
          <w:rFonts w:ascii="NTPreCursivefk" w:hAnsi="NTPreCursivefk" w:cstheme="majorHAnsi"/>
          <w:sz w:val="24"/>
          <w:szCs w:val="24"/>
        </w:rPr>
        <w:t xml:space="preserve">The school is required to inform relevant staff who fall within the scope of </w:t>
      </w:r>
      <w:hyperlink r:id="rId90" w:anchor="contents" w:history="1">
        <w:r w:rsidRPr="00930699">
          <w:rPr>
            <w:rStyle w:val="Hyperlink"/>
            <w:rFonts w:ascii="NTPreCursivefk" w:hAnsi="NTPreCursivefk" w:cstheme="majorHAnsi"/>
            <w:b/>
            <w:sz w:val="24"/>
            <w:szCs w:val="24"/>
          </w:rPr>
          <w:t>Disqualification under the Childcare Act 2006</w:t>
        </w:r>
      </w:hyperlink>
      <w:r w:rsidRPr="00930699">
        <w:rPr>
          <w:rFonts w:ascii="NTPreCursivefk" w:hAnsi="NTPreCursivefk" w:cstheme="majorHAnsi"/>
          <w:sz w:val="24"/>
          <w:szCs w:val="24"/>
        </w:rPr>
        <w:t xml:space="preserve"> and establish they are not disqualified. The criteria for disqualification under the 2006 Act and the 2018 Regulations includes inclusion on the Disclosure and Barring Service (DBS) Children’s Barred List or committing a relevant offence. </w:t>
      </w:r>
    </w:p>
    <w:p w:rsidR="00642BB5" w:rsidRPr="00930699" w:rsidRDefault="00642BB5" w:rsidP="00642BB5">
      <w:pPr>
        <w:spacing w:after="0" w:line="240" w:lineRule="auto"/>
        <w:jc w:val="both"/>
        <w:rPr>
          <w:rFonts w:ascii="NTPreCursivefk" w:hAnsi="NTPreCursivefk" w:cstheme="majorHAnsi"/>
          <w:b/>
          <w:sz w:val="24"/>
          <w:szCs w:val="24"/>
        </w:rPr>
      </w:pPr>
    </w:p>
    <w:p w:rsidR="00642BB5" w:rsidRPr="00930699" w:rsidRDefault="00642BB5" w:rsidP="00642BB5">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The Safeguarding Curriculum</w:t>
      </w:r>
    </w:p>
    <w:p w:rsidR="00642BB5" w:rsidRPr="00930699" w:rsidRDefault="00642BB5" w:rsidP="00642BB5">
      <w:pPr>
        <w:spacing w:after="0" w:line="240" w:lineRule="auto"/>
        <w:jc w:val="both"/>
        <w:rPr>
          <w:rFonts w:ascii="NTPreCursivefk" w:hAnsi="NTPreCursivefk" w:cstheme="majorHAnsi"/>
          <w:b/>
          <w:sz w:val="24"/>
          <w:szCs w:val="24"/>
        </w:rPr>
      </w:pP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The school will ensure it has a curriculum map which sets out how to help children keep themselves safe from harm. This will include messages which are taught through the </w:t>
      </w:r>
      <w:hyperlink r:id="rId91" w:history="1">
        <w:r w:rsidRPr="00930699">
          <w:rPr>
            <w:rStyle w:val="Hyperlink"/>
            <w:rFonts w:ascii="NTPreCursivefk" w:hAnsi="NTPreCursivefk" w:cstheme="majorHAnsi"/>
            <w:b/>
            <w:color w:val="0000FF"/>
            <w:sz w:val="24"/>
            <w:szCs w:val="24"/>
          </w:rPr>
          <w:t>Relationships education, relationships and sex education (RSE) and health education</w:t>
        </w:r>
      </w:hyperlink>
      <w:r w:rsidRPr="00930699">
        <w:rPr>
          <w:rFonts w:ascii="NTPreCursivefk" w:hAnsi="NTPreCursivefk" w:cstheme="majorHAnsi"/>
          <w:sz w:val="24"/>
          <w:szCs w:val="24"/>
        </w:rPr>
        <w:t xml:space="preserve"> and PSHE curriculums, this is completed using the Jigsaw PHSE Scheme from Nursery to Y6, alongside standalone pieces of work and messages delivered through other curriculum areas, as part of a broad and balanced curriculum. Children will be provided with age appropriate skills, knowledge and understanding to help them recognise and respond to issues such as consent and healthy relationships. Children will be supported to develop their understanding, at the appropriate age, of risks including: when using technology, the internet, and risks associated with grooming and radicalisation, gang and criminal exploitation and misusing drugs and alcohol. The curriculum will include specific sequenced lessons to address sexual harassment, online abuse, sexual violence and issues of consent in an age and stage appropriate way. Our school recognises that a one size fits all approach may not be appropriate for all children, and a more personalised approach for more vulnerable children, victims of abuse and some SEND children may be necessary. 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p>
    <w:p w:rsidR="00642BB5" w:rsidRPr="00930699" w:rsidRDefault="00642BB5" w:rsidP="00A65E73">
      <w:pPr>
        <w:spacing w:after="0" w:line="240" w:lineRule="auto"/>
        <w:jc w:val="both"/>
        <w:rPr>
          <w:rFonts w:ascii="NTPreCursivefk" w:hAnsi="NTPreCursivefk" w:cstheme="majorHAnsi"/>
          <w:sz w:val="24"/>
          <w:szCs w:val="24"/>
        </w:rPr>
      </w:pPr>
    </w:p>
    <w:p w:rsidR="00BD62EF" w:rsidRPr="00930699" w:rsidRDefault="00BD62EF" w:rsidP="00D32003">
      <w:pPr>
        <w:spacing w:after="0" w:line="240" w:lineRule="auto"/>
        <w:jc w:val="both"/>
        <w:rPr>
          <w:rStyle w:val="Hyperlink"/>
          <w:rFonts w:ascii="NTPreCursivefk" w:hAnsi="NTPreCursivefk" w:cstheme="majorHAnsi"/>
          <w:b/>
          <w:sz w:val="24"/>
          <w:szCs w:val="24"/>
        </w:rPr>
      </w:pPr>
    </w:p>
    <w:p w:rsidR="00642BB5" w:rsidRPr="00930699" w:rsidRDefault="00642BB5" w:rsidP="00642BB5">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Safeguarding children who attend off-site alternative provision</w:t>
      </w:r>
    </w:p>
    <w:p w:rsidR="00642BB5" w:rsidRPr="00930699" w:rsidRDefault="00642BB5" w:rsidP="00642BB5">
      <w:pPr>
        <w:spacing w:after="0" w:line="240" w:lineRule="auto"/>
        <w:jc w:val="both"/>
        <w:rPr>
          <w:rFonts w:ascii="NTPreCursivefk" w:hAnsi="NTPreCursivefk" w:cstheme="majorHAnsi"/>
          <w:sz w:val="24"/>
          <w:szCs w:val="24"/>
          <w:highlight w:val="yellow"/>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 and will draw upon the specific guidance in the Schools’ Safeguarding Handbook relating to this. 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 The school will ensure it seeks the views of the young people at off-site provision to ensure they feel happy and safe. When commissioning places at alternative provision, the school will pay due regard to </w:t>
      </w:r>
      <w:hyperlink r:id="rId92" w:history="1">
        <w:r w:rsidRPr="00930699">
          <w:rPr>
            <w:rStyle w:val="Hyperlink"/>
            <w:rFonts w:ascii="NTPreCursivefk" w:hAnsi="NTPreCursivefk" w:cstheme="majorHAnsi"/>
            <w:b/>
            <w:sz w:val="24"/>
            <w:szCs w:val="24"/>
          </w:rPr>
          <w:t>Working together to improve school attendance</w:t>
        </w:r>
      </w:hyperlink>
      <w:r w:rsidRPr="00930699">
        <w:rPr>
          <w:rFonts w:ascii="NTPreCursivefk" w:hAnsi="NTPreCursivefk" w:cstheme="majorHAnsi"/>
          <w:sz w:val="24"/>
          <w:szCs w:val="24"/>
        </w:rPr>
        <w:t xml:space="preserve">, </w:t>
      </w:r>
      <w:hyperlink r:id="rId93" w:history="1">
        <w:r w:rsidRPr="00930699">
          <w:rPr>
            <w:rStyle w:val="Hyperlink"/>
            <w:rFonts w:ascii="NTPreCursivefk" w:hAnsi="NTPreCursivefk" w:cstheme="majorHAnsi"/>
            <w:b/>
            <w:sz w:val="24"/>
            <w:szCs w:val="24"/>
          </w:rPr>
          <w:t xml:space="preserve">Alternative provision – </w:t>
        </w:r>
        <w:proofErr w:type="spellStart"/>
        <w:r w:rsidRPr="00930699">
          <w:rPr>
            <w:rStyle w:val="Hyperlink"/>
            <w:rFonts w:ascii="NTPreCursivefk" w:hAnsi="NTPreCursivefk" w:cstheme="majorHAnsi"/>
            <w:b/>
            <w:sz w:val="24"/>
            <w:szCs w:val="24"/>
          </w:rPr>
          <w:t>DfE</w:t>
        </w:r>
        <w:proofErr w:type="spellEnd"/>
        <w:r w:rsidRPr="00930699">
          <w:rPr>
            <w:rStyle w:val="Hyperlink"/>
            <w:rFonts w:ascii="NTPreCursivefk" w:hAnsi="NTPreCursivefk" w:cstheme="majorHAnsi"/>
            <w:b/>
            <w:sz w:val="24"/>
            <w:szCs w:val="24"/>
          </w:rPr>
          <w:t xml:space="preserve"> Statutory Guidance</w:t>
        </w:r>
      </w:hyperlink>
      <w:r w:rsidRPr="00930699">
        <w:rPr>
          <w:rFonts w:ascii="NTPreCursivefk" w:hAnsi="NTPreCursivefk" w:cstheme="majorHAnsi"/>
          <w:sz w:val="24"/>
          <w:szCs w:val="24"/>
        </w:rPr>
        <w:t xml:space="preserve"> and </w:t>
      </w:r>
      <w:hyperlink r:id="rId94" w:history="1">
        <w:r w:rsidRPr="00930699">
          <w:rPr>
            <w:rStyle w:val="Hyperlink"/>
            <w:rFonts w:ascii="NTPreCursivefk" w:hAnsi="NTPreCursivefk" w:cstheme="majorHAnsi"/>
            <w:b/>
            <w:sz w:val="24"/>
            <w:szCs w:val="24"/>
          </w:rPr>
          <w:t xml:space="preserve">Education for children with health needs who cannot attend school – </w:t>
        </w:r>
        <w:proofErr w:type="spellStart"/>
        <w:r w:rsidRPr="00930699">
          <w:rPr>
            <w:rStyle w:val="Hyperlink"/>
            <w:rFonts w:ascii="NTPreCursivefk" w:hAnsi="NTPreCursivefk" w:cstheme="majorHAnsi"/>
            <w:b/>
            <w:sz w:val="24"/>
            <w:szCs w:val="24"/>
          </w:rPr>
          <w:t>DfE</w:t>
        </w:r>
        <w:proofErr w:type="spellEnd"/>
        <w:r w:rsidRPr="00930699">
          <w:rPr>
            <w:rStyle w:val="Hyperlink"/>
            <w:rFonts w:ascii="NTPreCursivefk" w:hAnsi="NTPreCursivefk" w:cstheme="majorHAnsi"/>
            <w:b/>
            <w:sz w:val="24"/>
            <w:szCs w:val="24"/>
          </w:rPr>
          <w:t xml:space="preserve"> Statutory Guidance</w:t>
        </w:r>
      </w:hyperlink>
      <w:r w:rsidRPr="00930699">
        <w:rPr>
          <w:rFonts w:ascii="NTPreCursivefk" w:hAnsi="NTPreCursivefk" w:cstheme="majorHAnsi"/>
          <w:sz w:val="24"/>
          <w:szCs w:val="24"/>
        </w:rPr>
        <w:t>.</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rsidR="00642BB5" w:rsidRPr="00930699" w:rsidRDefault="00642BB5" w:rsidP="00642BB5">
      <w:pPr>
        <w:spacing w:after="0" w:line="240" w:lineRule="auto"/>
        <w:jc w:val="both"/>
        <w:rPr>
          <w:rFonts w:ascii="NTPreCursivefk" w:hAnsi="NTPreCursivefk" w:cstheme="majorHAnsi"/>
          <w:b/>
          <w:sz w:val="24"/>
          <w:szCs w:val="24"/>
        </w:rPr>
      </w:pPr>
    </w:p>
    <w:p w:rsidR="00642BB5" w:rsidRPr="00930699" w:rsidRDefault="00642BB5" w:rsidP="00642BB5">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Complaints and Whistleblowing</w:t>
      </w:r>
    </w:p>
    <w:p w:rsidR="00642BB5" w:rsidRPr="00930699" w:rsidRDefault="00642BB5" w:rsidP="00642BB5">
      <w:pPr>
        <w:spacing w:after="0" w:line="240" w:lineRule="auto"/>
        <w:ind w:left="502"/>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Complaints about safeguarding should follow the school’s complaints policy.</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school recognises that children cannot be expected to raise concerns in an environment where staff fail to do so.</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1E6FFC53" wp14:editId="492FB10D">
                <wp:extent cx="775970" cy="5733415"/>
                <wp:effectExtent l="0" t="2223" r="2858" b="2857"/>
                <wp:docPr id="2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chemeClr val="bg1">
                            <a:lumMod val="95000"/>
                          </a:schemeClr>
                        </a:solidFill>
                      </wps:spPr>
                      <wps:txbx>
                        <w:txbxContent>
                          <w:p w:rsidR="00735764" w:rsidRPr="002D4EB6" w:rsidRDefault="00735764" w:rsidP="00642BB5">
                            <w:pPr>
                              <w:spacing w:after="0" w:line="240" w:lineRule="auto"/>
                              <w:ind w:left="142" w:right="144"/>
                              <w:jc w:val="both"/>
                              <w:rPr>
                                <w:rFonts w:asciiTheme="majorHAnsi" w:hAnsiTheme="majorHAnsi" w:cstheme="majorHAnsi"/>
                              </w:rPr>
                            </w:pPr>
                            <w:r w:rsidRPr="002D4EB6">
                              <w:rPr>
                                <w:rFonts w:asciiTheme="majorHAnsi" w:hAnsiTheme="majorHAnsi" w:cstheme="majorHAnsi"/>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rsidR="00735764" w:rsidRPr="002D4EB6" w:rsidRDefault="00735764" w:rsidP="00642BB5">
                            <w:pPr>
                              <w:ind w:left="142" w:right="144"/>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1E6FFC53" id="_x0000_s1040"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" fillcolor="#f2f2f2 [3052]" stroked="f">
                <v:textbox>
                  <w:txbxContent>
                    <w:p w:rsidR="00735764" w:rsidRPr="002D4EB6" w:rsidRDefault="00735764" w:rsidP="00642BB5">
                      <w:pPr>
                        <w:spacing w:after="0" w:line="240" w:lineRule="auto"/>
                        <w:ind w:left="142" w:right="144"/>
                        <w:jc w:val="both"/>
                        <w:rPr>
                          <w:rFonts w:asciiTheme="majorHAnsi" w:hAnsiTheme="majorHAnsi" w:cstheme="majorHAnsi"/>
                        </w:rPr>
                      </w:pPr>
                      <w:r w:rsidRPr="002D4EB6">
                        <w:rPr>
                          <w:rFonts w:asciiTheme="majorHAnsi" w:hAnsiTheme="majorHAnsi" w:cstheme="majorHAnsi"/>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rsidR="00735764" w:rsidRPr="002D4EB6" w:rsidRDefault="00735764" w:rsidP="00642BB5">
                      <w:pPr>
                        <w:ind w:left="142" w:right="144"/>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anchor distT="91440" distB="91440" distL="137160" distR="137160" simplePos="0" relativeHeight="251661312" behindDoc="1" locked="0" layoutInCell="0" allowOverlap="1" wp14:anchorId="45A822B4" wp14:editId="5E482B34">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2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rsidR="00735764" w:rsidRPr="00547B9D" w:rsidRDefault="00735764" w:rsidP="00642BB5">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5A822B4" id="_x0000_s1041" style="position:absolute;left:0;text-align:left;margin-left:0;margin-top:616.3pt;width:66.95pt;height:449.55pt;rotation:90;z-index:-25165516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" o:allowincell="f" fillcolor="#f2f2f2" stroked="f">
                <v:textbox>
                  <w:txbxContent>
                    <w:p w:rsidR="00735764" w:rsidRPr="00547B9D" w:rsidRDefault="00735764" w:rsidP="00642BB5">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Pr="00930699">
        <w:rPr>
          <w:rFonts w:ascii="NTPreCursivefk" w:hAnsi="NTPreCursivefk" w:cstheme="majorHAnsi"/>
          <w:sz w:val="24"/>
          <w:szCs w:val="24"/>
        </w:rPr>
        <w:t>Whistleblowing regarding the Head teacher should be made to the Chair of the Governing Body, whose contact details should be readily available to staff.</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NSPCC whistleblowing helpline is available for staff who do not feel able to raise concerns regarding child protection failures internally. Staff can call: 0800 028 0285.</w:t>
      </w:r>
    </w:p>
    <w:p w:rsidR="00642BB5" w:rsidRPr="00930699" w:rsidRDefault="00642BB5" w:rsidP="00642BB5">
      <w:pPr>
        <w:spacing w:after="0" w:line="240" w:lineRule="auto"/>
        <w:ind w:left="502"/>
        <w:jc w:val="both"/>
        <w:rPr>
          <w:rFonts w:ascii="NTPreCursivefk" w:hAnsi="NTPreCursivefk" w:cstheme="majorHAnsi"/>
          <w:sz w:val="24"/>
          <w:szCs w:val="24"/>
        </w:rPr>
      </w:pPr>
    </w:p>
    <w:p w:rsidR="00642BB5" w:rsidRPr="00930699" w:rsidRDefault="00642BB5" w:rsidP="00642BB5">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Escalation</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noProof/>
          <w:sz w:val="24"/>
          <w:szCs w:val="24"/>
          <w:lang w:eastAsia="en-GB"/>
        </w:rPr>
        <mc:AlternateContent>
          <mc:Choice Requires="wps">
            <w:drawing>
              <wp:inline distT="0" distB="0" distL="0" distR="0" wp14:anchorId="11AE659A" wp14:editId="6A7C7426">
                <wp:extent cx="976630" cy="5733415"/>
                <wp:effectExtent l="2857" t="0" r="0" b="0"/>
                <wp:docPr id="2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6630" cy="5733415"/>
                        </a:xfrm>
                        <a:prstGeom prst="roundRect">
                          <a:avLst>
                            <a:gd name="adj" fmla="val 13032"/>
                          </a:avLst>
                        </a:prstGeom>
                        <a:solidFill>
                          <a:sysClr val="window" lastClr="FFFFFF">
                            <a:lumMod val="95000"/>
                          </a:sysClr>
                        </a:solidFill>
                      </wps:spPr>
                      <wps:txbx>
                        <w:txbxContent>
                          <w:p w:rsidR="00735764" w:rsidRPr="002D4EB6" w:rsidRDefault="00735764" w:rsidP="00642BB5">
                            <w:pPr>
                              <w:spacing w:after="0" w:line="240" w:lineRule="auto"/>
                              <w:ind w:left="142" w:right="127"/>
                              <w:jc w:val="both"/>
                              <w:rPr>
                                <w:rFonts w:asciiTheme="majorHAnsi" w:hAnsiTheme="majorHAnsi" w:cstheme="majorHAnsi"/>
                              </w:rPr>
                            </w:pPr>
                            <w:r w:rsidRPr="002D4EB6">
                              <w:rPr>
                                <w:rFonts w:asciiTheme="majorHAnsi" w:hAnsiTheme="majorHAnsi" w:cstheme="majorHAnsi"/>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rsidR="00735764" w:rsidRPr="002D4EB6" w:rsidRDefault="00735764" w:rsidP="00642BB5">
                            <w:pPr>
                              <w:ind w:left="142" w:right="127"/>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11AE659A" id="_x0000_s1042" style="width:76.9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" fillcolor="#f2f2f2" stroked="f">
                <v:textbox>
                  <w:txbxContent>
                    <w:p w:rsidR="00735764" w:rsidRPr="002D4EB6" w:rsidRDefault="00735764" w:rsidP="00642BB5">
                      <w:pPr>
                        <w:spacing w:after="0" w:line="240" w:lineRule="auto"/>
                        <w:ind w:left="142" w:right="127"/>
                        <w:jc w:val="both"/>
                        <w:rPr>
                          <w:rFonts w:asciiTheme="majorHAnsi" w:hAnsiTheme="majorHAnsi" w:cstheme="majorHAnsi"/>
                        </w:rPr>
                      </w:pPr>
                      <w:r w:rsidRPr="002D4EB6">
                        <w:rPr>
                          <w:rFonts w:asciiTheme="majorHAnsi" w:hAnsiTheme="majorHAnsi" w:cstheme="majorHAnsi"/>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rsidR="00735764" w:rsidRPr="002D4EB6" w:rsidRDefault="00735764" w:rsidP="00642BB5">
                      <w:pPr>
                        <w:ind w:left="142" w:right="127"/>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  </w:t>
      </w:r>
    </w:p>
    <w:p w:rsidR="00642BB5" w:rsidRPr="00930699" w:rsidRDefault="00642BB5" w:rsidP="00642BB5">
      <w:pPr>
        <w:spacing w:after="0" w:line="240" w:lineRule="auto"/>
        <w:jc w:val="both"/>
        <w:rPr>
          <w:rFonts w:ascii="NTPreCursivefk" w:hAnsi="NTPreCursivefk" w:cstheme="majorHAnsi"/>
          <w:sz w:val="24"/>
          <w:szCs w:val="24"/>
          <w:highlight w:val="yellow"/>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numPr>
          <w:ilvl w:val="0"/>
          <w:numId w:val="1"/>
        </w:numPr>
        <w:spacing w:after="0" w:line="240" w:lineRule="auto"/>
        <w:ind w:hanging="502"/>
        <w:jc w:val="both"/>
        <w:rPr>
          <w:rFonts w:ascii="NTPreCursivefk" w:hAnsi="NTPreCursivefk" w:cstheme="majorHAnsi"/>
          <w:b/>
          <w:sz w:val="24"/>
          <w:szCs w:val="24"/>
        </w:rPr>
      </w:pPr>
      <w:r w:rsidRPr="00930699">
        <w:rPr>
          <w:rFonts w:ascii="NTPreCursivefk" w:hAnsi="NTPreCursivefk" w:cstheme="majorHAnsi"/>
          <w:b/>
          <w:sz w:val="24"/>
          <w:szCs w:val="24"/>
        </w:rPr>
        <w:t>Proactive Safeguarding</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Our school recognises that school plays a significant part in the prevention of harm to our children by providing them with opportunities to learn, good lines of communication with trusted adults, supportive peers and an ethos of protection. As a result, safeguarding and child protection is at the heart of everything and underpins all policy and procedures within our school.</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Our school recognises that we may provide the only stability in the lives of children who have been abused or who are at risk of harm.</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 or extra-familial harm, which means assessments of children should consider whether wider environmental factors are present in a child’s life that are a threat to their safety and/or welfare. </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In order to maintain a whole school approach to safeguarding, our school community will:</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Work to establish and maintain an ethos where children feel secure and are encouraged to talk and are always listened to. This ethos will be modelled and replicated by staff and governors.</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Promote a caring, safe and positive environment within the school.</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Ensure that the school site is a safe, secure and welcoming place to learn and grow.</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Encourage self-esteem and self-assertiveness through the curriculum as well as through personal relationships, whilst not condoning aggression or bullying.</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Include regular consultation with children e.g. through safety questionnaires, participation in anti-bullying week, etc.</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Ensure that all children know there is an adult in the school whom they can approach if they are worried or in difficulty.</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 xml:space="preserve">Include safeguarding messages across the full curriculum, including RSHE/PSHE, to ensure that the children are equipped with the skills they need to recognise risky behaviours, stay safe from harm and to know to whom they should turn for help. In particular this will include NSPCC </w:t>
      </w:r>
      <w:proofErr w:type="gramStart"/>
      <w:r w:rsidR="00884F40">
        <w:rPr>
          <w:rFonts w:ascii="NTPreCursivefk" w:hAnsi="NTPreCursivefk" w:cstheme="majorHAnsi"/>
          <w:sz w:val="24"/>
          <w:szCs w:val="24"/>
        </w:rPr>
        <w:t>The</w:t>
      </w:r>
      <w:proofErr w:type="gramEnd"/>
      <w:r w:rsidR="00884F40">
        <w:rPr>
          <w:rFonts w:ascii="NTPreCursivefk" w:hAnsi="NTPreCursivefk" w:cstheme="majorHAnsi"/>
          <w:sz w:val="24"/>
          <w:szCs w:val="24"/>
        </w:rPr>
        <w:t xml:space="preserve"> Peace Collective</w:t>
      </w:r>
      <w:r w:rsidRPr="00930699">
        <w:rPr>
          <w:rFonts w:ascii="NTPreCursivefk" w:hAnsi="NTPreCursivefk" w:cstheme="majorHAnsi"/>
          <w:sz w:val="24"/>
          <w:szCs w:val="24"/>
        </w:rPr>
        <w:t>, No One Left Behind e.g. staying safe online, anti-bullying, e-safety, road safety, pedestrian and cycle training, focused work in Year 6 to prepare for transition to Secondary school and more personal safety/independent travel, issues around consent, sexting, positive mental health, etc.</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Offer a positive school experience.</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Ensure all staff are aware of school guidance for their use of mobile technology and have discussed safeguarding issues around the use of mobile technologies and their associated risks</w:t>
      </w:r>
    </w:p>
    <w:p w:rsidR="00642BB5" w:rsidRPr="00930699" w:rsidRDefault="00642BB5" w:rsidP="00642BB5">
      <w:pPr>
        <w:pStyle w:val="ListParagraph"/>
        <w:numPr>
          <w:ilvl w:val="0"/>
          <w:numId w:val="39"/>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Ensure that all staff, volunteers, governors, policies and procedures operate with the best interests of the child at their heart.</w:t>
      </w: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 xml:space="preserve">Policies and procedures only remain effective if they are regularly monitored and reviewed to ensure that they are still applicable and relevant. Our school and its governors recognise the importance of monitoring and quality assuring the effectiveness of our child protection policy and the procedures set out within it. The aim of monitoring and evaluating the child protection policy is to learn from practical experience, which will contribute to inform policy reviews and future changes to the policy and procedures. The process of monitoring and quality assurance will help the school and governors to identify the policy strengths and weaknesses, and will help to provide an understanding of the reasons for these, so that decisions can be made to resolve any limitations with immediate effect.  </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Monitoring and evaluation will be done by checking whether the standards from the child protection policy are implemented and whether safeguards are working and will be undertaken throughout the year by the Designated Safeguarding Lead, the Head teacher and the Chair of Governors. Activities which could form part of the ongoing monitoring of effectiveness are:</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pStyle w:val="ListParagraph"/>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Scrutiny of the Single Central Record and personnel files to ensure pre-employment checks are robust and up-to-date, and that job descriptions for new positions include reference to child protection, etc.</w:t>
      </w:r>
    </w:p>
    <w:p w:rsidR="00642BB5" w:rsidRPr="00930699" w:rsidRDefault="00642BB5" w:rsidP="00642BB5">
      <w:pPr>
        <w:pStyle w:val="ListParagraph"/>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Scrutiny of the school’s annual 175 safeguarding audit by the Chair of Governors and Link Governor for Safeguarding, alongside the full governing body having oversight of any actions arising from the audit.</w:t>
      </w:r>
    </w:p>
    <w:p w:rsidR="00642BB5" w:rsidRPr="00930699" w:rsidRDefault="00642BB5" w:rsidP="00642BB5">
      <w:pPr>
        <w:pStyle w:val="ListParagraph"/>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Confirmation that training has been undertaken according to planned schedule and that all relevant staff and volunteers have participated</w:t>
      </w:r>
    </w:p>
    <w:p w:rsidR="00642BB5" w:rsidRPr="00930699" w:rsidRDefault="00642BB5" w:rsidP="00642BB5">
      <w:pPr>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rsidR="00642BB5" w:rsidRPr="00930699" w:rsidRDefault="00642BB5" w:rsidP="00642BB5">
      <w:pPr>
        <w:pStyle w:val="ListParagraph"/>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Methods such as regular ‘safeguarding training questionnaires’ used to evidence the effectiveness of staff training and their understanding of Part 1 of Keeping Children Safe in Education.</w:t>
      </w:r>
    </w:p>
    <w:p w:rsidR="00642BB5" w:rsidRPr="00930699" w:rsidRDefault="00642BB5" w:rsidP="00642BB5">
      <w:pPr>
        <w:pStyle w:val="ListParagraph"/>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Regular meetings with staff, volunteers and children which include the opportunity to discuss safeguarding and child protection, or use of questionnaires to evidence this</w:t>
      </w:r>
    </w:p>
    <w:p w:rsidR="00642BB5" w:rsidRPr="00930699" w:rsidRDefault="00642BB5" w:rsidP="00642BB5">
      <w:pPr>
        <w:pStyle w:val="ListParagraph"/>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Safeguarding learning walks designed to evidence and test out key safeguarding standards</w:t>
      </w:r>
    </w:p>
    <w:p w:rsidR="00642BB5" w:rsidRPr="00930699" w:rsidRDefault="00642BB5" w:rsidP="00642BB5">
      <w:pPr>
        <w:pStyle w:val="ListParagraph"/>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Adapting and amending the policy and procedures outside of their annual review date to reflect current issues which may have recently arisen in order to ensure that all children are protected at all times.</w:t>
      </w:r>
    </w:p>
    <w:p w:rsidR="00642BB5" w:rsidRPr="00930699" w:rsidRDefault="00642BB5" w:rsidP="00642BB5">
      <w:pPr>
        <w:pStyle w:val="ListParagraph"/>
        <w:numPr>
          <w:ilvl w:val="0"/>
          <w:numId w:val="40"/>
        </w:numPr>
        <w:spacing w:after="0" w:line="240" w:lineRule="auto"/>
        <w:ind w:left="284" w:hanging="284"/>
        <w:jc w:val="both"/>
        <w:rPr>
          <w:rFonts w:ascii="NTPreCursivefk" w:hAnsi="NTPreCursivefk" w:cstheme="majorHAnsi"/>
          <w:sz w:val="24"/>
          <w:szCs w:val="24"/>
        </w:rPr>
      </w:pPr>
      <w:r w:rsidRPr="00930699">
        <w:rPr>
          <w:rFonts w:ascii="NTPreCursivefk" w:hAnsi="NTPreCursivefk" w:cstheme="majorHAnsi"/>
          <w:sz w:val="24"/>
          <w:szCs w:val="24"/>
        </w:rPr>
        <w:t>Additional safeguarding audits completed by outside agencies.</w:t>
      </w:r>
    </w:p>
    <w:p w:rsidR="00642BB5" w:rsidRPr="00930699" w:rsidRDefault="00642BB5" w:rsidP="00642BB5">
      <w:pPr>
        <w:spacing w:after="0" w:line="240" w:lineRule="auto"/>
        <w:jc w:val="both"/>
        <w:rPr>
          <w:rFonts w:ascii="NTPreCursivefk" w:hAnsi="NTPreCursivefk" w:cstheme="majorHAnsi"/>
          <w:sz w:val="24"/>
          <w:szCs w:val="24"/>
          <w:highlight w:val="yellow"/>
        </w:rPr>
      </w:pPr>
    </w:p>
    <w:p w:rsidR="00642BB5" w:rsidRPr="00930699" w:rsidRDefault="00642BB5" w:rsidP="00642BB5">
      <w:pPr>
        <w:spacing w:after="0" w:line="240" w:lineRule="auto"/>
        <w:jc w:val="both"/>
        <w:rPr>
          <w:rFonts w:ascii="NTPreCursivefk" w:hAnsi="NTPreCursivefk" w:cstheme="majorHAnsi"/>
          <w:sz w:val="24"/>
          <w:szCs w:val="24"/>
        </w:rPr>
      </w:pPr>
      <w:r w:rsidRPr="00930699">
        <w:rPr>
          <w:rFonts w:ascii="NTPreCursivefk" w:hAnsi="NTPreCursivefk" w:cstheme="majorHAnsi"/>
          <w:sz w:val="24"/>
          <w:szCs w:val="24"/>
        </w:rPr>
        <w:t>Our school will also draw upon additional quality assurance activities and templates referenced within the School Improvement Liverpool Schools Safeguarding Handbook e.g. Single Central Record Checklist, Personnel Record Checklist and the Headteacher’s Quality Assurance Checklist.</w:t>
      </w:r>
    </w:p>
    <w:p w:rsidR="00642BB5" w:rsidRPr="00930699" w:rsidRDefault="00642BB5" w:rsidP="00642BB5">
      <w:pPr>
        <w:spacing w:after="0" w:line="240" w:lineRule="auto"/>
        <w:jc w:val="both"/>
        <w:rPr>
          <w:rFonts w:ascii="NTPreCursivefk" w:hAnsi="NTPreCursivefk" w:cstheme="majorHAnsi"/>
          <w:sz w:val="24"/>
          <w:szCs w:val="24"/>
        </w:rPr>
      </w:pPr>
    </w:p>
    <w:p w:rsidR="00642BB5" w:rsidRPr="00930699" w:rsidRDefault="00642BB5" w:rsidP="00642BB5">
      <w:pPr>
        <w:spacing w:after="0" w:line="240" w:lineRule="auto"/>
        <w:jc w:val="both"/>
        <w:rPr>
          <w:rFonts w:ascii="NTPreCursivefk" w:hAnsi="NTPreCursivefk" w:cstheme="majorHAnsi"/>
          <w:sz w:val="24"/>
          <w:szCs w:val="24"/>
        </w:rPr>
      </w:pPr>
    </w:p>
    <w:p w:rsidR="00440FFC" w:rsidRPr="00930699" w:rsidRDefault="00440FFC" w:rsidP="00440FFC">
      <w:pPr>
        <w:jc w:val="both"/>
        <w:rPr>
          <w:rFonts w:ascii="NTPreCursivefk" w:hAnsi="NTPreCursivefk"/>
          <w:sz w:val="24"/>
          <w:szCs w:val="24"/>
        </w:rPr>
      </w:pPr>
    </w:p>
    <w:p w:rsidR="00845AD1" w:rsidRPr="00930699" w:rsidRDefault="00845AD1" w:rsidP="00845AD1">
      <w:pPr>
        <w:jc w:val="center"/>
        <w:rPr>
          <w:rFonts w:ascii="NTPreCursivefk" w:hAnsi="NTPreCursivefk"/>
          <w:sz w:val="24"/>
          <w:szCs w:val="24"/>
        </w:rPr>
      </w:pPr>
    </w:p>
    <w:p w:rsidR="00845AD1" w:rsidRDefault="00845AD1" w:rsidP="00845AD1">
      <w:pPr>
        <w:jc w:val="center"/>
      </w:pPr>
    </w:p>
    <w:sectPr w:rsidR="00845AD1" w:rsidSect="00845AD1">
      <w:headerReference w:type="even" r:id="rId95"/>
      <w:headerReference w:type="default" r:id="rId96"/>
      <w:footerReference w:type="even" r:id="rId97"/>
      <w:footerReference w:type="default" r:id="rId98"/>
      <w:headerReference w:type="first" r:id="rId99"/>
      <w:footerReference w:type="first" r:id="rId10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764" w:rsidRDefault="00735764" w:rsidP="00845AD1">
      <w:pPr>
        <w:spacing w:after="0" w:line="240" w:lineRule="auto"/>
      </w:pPr>
      <w:r>
        <w:separator/>
      </w:r>
    </w:p>
  </w:endnote>
  <w:endnote w:type="continuationSeparator" w:id="0">
    <w:p w:rsidR="00735764" w:rsidRDefault="00735764" w:rsidP="00845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pPr>
      <w:pStyle w:val="Footer"/>
    </w:pPr>
    <w:r>
      <w:rPr>
        <w:noProof/>
        <w:lang w:eastAsia="en-GB"/>
      </w:rPr>
      <w:drawing>
        <wp:inline distT="0" distB="0" distL="0" distR="0">
          <wp:extent cx="6645910" cy="4362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lues.PNG"/>
                  <pic:cNvPicPr/>
                </pic:nvPicPr>
                <pic:blipFill>
                  <a:blip r:embed="rId1">
                    <a:extLst>
                      <a:ext uri="{28A0092B-C50C-407E-A947-70E740481C1C}">
                        <a14:useLocalDpi xmlns:a14="http://schemas.microsoft.com/office/drawing/2010/main" val="0"/>
                      </a:ext>
                    </a:extLst>
                  </a:blip>
                  <a:stretch>
                    <a:fillRect/>
                  </a:stretch>
                </pic:blipFill>
                <pic:spPr>
                  <a:xfrm>
                    <a:off x="0" y="0"/>
                    <a:ext cx="6645910" cy="43624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764" w:rsidRDefault="00735764" w:rsidP="00845AD1">
      <w:pPr>
        <w:spacing w:after="0" w:line="240" w:lineRule="auto"/>
      </w:pPr>
      <w:r>
        <w:separator/>
      </w:r>
    </w:p>
  </w:footnote>
  <w:footnote w:type="continuationSeparator" w:id="0">
    <w:p w:rsidR="00735764" w:rsidRDefault="00735764" w:rsidP="00845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pPr>
      <w:pStyle w:val="Header"/>
    </w:pPr>
    <w:r>
      <w:rPr>
        <w:noProof/>
        <w:lang w:eastAsia="en-GB"/>
      </w:rPr>
      <w:drawing>
        <wp:inline distT="0" distB="0" distL="0" distR="0">
          <wp:extent cx="6645910" cy="3435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tto.png"/>
                  <pic:cNvPicPr/>
                </pic:nvPicPr>
                <pic:blipFill>
                  <a:blip r:embed="rId1">
                    <a:extLst>
                      <a:ext uri="{28A0092B-C50C-407E-A947-70E740481C1C}">
                        <a14:useLocalDpi xmlns:a14="http://schemas.microsoft.com/office/drawing/2010/main" val="0"/>
                      </a:ext>
                    </a:extLst>
                  </a:blip>
                  <a:stretch>
                    <a:fillRect/>
                  </a:stretch>
                </pic:blipFill>
                <pic:spPr>
                  <a:xfrm>
                    <a:off x="0" y="0"/>
                    <a:ext cx="6645910" cy="343535"/>
                  </a:xfrm>
                  <a:prstGeom prst="rect">
                    <a:avLst/>
                  </a:prstGeom>
                </pic:spPr>
              </pic:pic>
            </a:graphicData>
          </a:graphic>
        </wp:inline>
      </w:drawing>
    </w:r>
  </w:p>
  <w:p w:rsidR="00735764" w:rsidRDefault="007357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7"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D65F79"/>
    <w:multiLevelType w:val="hybridMultilevel"/>
    <w:tmpl w:val="FA2023C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0"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C804F6"/>
    <w:multiLevelType w:val="hybridMultilevel"/>
    <w:tmpl w:val="022EF0D8"/>
    <w:lvl w:ilvl="0" w:tplc="08090001">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9E540B2"/>
    <w:multiLevelType w:val="hybridMultilevel"/>
    <w:tmpl w:val="7F2C4E8C"/>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CB4ACE"/>
    <w:multiLevelType w:val="multilevel"/>
    <w:tmpl w:val="FFF6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34"/>
  </w:num>
  <w:num w:numId="3">
    <w:abstractNumId w:val="36"/>
  </w:num>
  <w:num w:numId="4">
    <w:abstractNumId w:val="11"/>
  </w:num>
  <w:num w:numId="5">
    <w:abstractNumId w:val="27"/>
  </w:num>
  <w:num w:numId="6">
    <w:abstractNumId w:val="16"/>
  </w:num>
  <w:num w:numId="7">
    <w:abstractNumId w:val="14"/>
  </w:num>
  <w:num w:numId="8">
    <w:abstractNumId w:val="3"/>
  </w:num>
  <w:num w:numId="9">
    <w:abstractNumId w:val="8"/>
  </w:num>
  <w:num w:numId="10">
    <w:abstractNumId w:val="21"/>
  </w:num>
  <w:num w:numId="11">
    <w:abstractNumId w:val="33"/>
  </w:num>
  <w:num w:numId="12">
    <w:abstractNumId w:val="15"/>
  </w:num>
  <w:num w:numId="13">
    <w:abstractNumId w:val="18"/>
  </w:num>
  <w:num w:numId="14">
    <w:abstractNumId w:val="13"/>
  </w:num>
  <w:num w:numId="15">
    <w:abstractNumId w:val="12"/>
  </w:num>
  <w:num w:numId="16">
    <w:abstractNumId w:val="28"/>
  </w:num>
  <w:num w:numId="17">
    <w:abstractNumId w:val="35"/>
  </w:num>
  <w:num w:numId="18">
    <w:abstractNumId w:val="39"/>
  </w:num>
  <w:num w:numId="19">
    <w:abstractNumId w:val="24"/>
  </w:num>
  <w:num w:numId="20">
    <w:abstractNumId w:val="26"/>
  </w:num>
  <w:num w:numId="21">
    <w:abstractNumId w:val="23"/>
  </w:num>
  <w:num w:numId="22">
    <w:abstractNumId w:val="5"/>
  </w:num>
  <w:num w:numId="23">
    <w:abstractNumId w:val="31"/>
  </w:num>
  <w:num w:numId="24">
    <w:abstractNumId w:val="22"/>
  </w:num>
  <w:num w:numId="25">
    <w:abstractNumId w:val="25"/>
  </w:num>
  <w:num w:numId="26">
    <w:abstractNumId w:val="0"/>
  </w:num>
  <w:num w:numId="27">
    <w:abstractNumId w:val="30"/>
  </w:num>
  <w:num w:numId="28">
    <w:abstractNumId w:val="4"/>
  </w:num>
  <w:num w:numId="29">
    <w:abstractNumId w:val="19"/>
  </w:num>
  <w:num w:numId="30">
    <w:abstractNumId w:val="20"/>
  </w:num>
  <w:num w:numId="31">
    <w:abstractNumId w:val="10"/>
  </w:num>
  <w:num w:numId="32">
    <w:abstractNumId w:val="9"/>
  </w:num>
  <w:num w:numId="33">
    <w:abstractNumId w:val="38"/>
  </w:num>
  <w:num w:numId="34">
    <w:abstractNumId w:val="29"/>
  </w:num>
  <w:num w:numId="35">
    <w:abstractNumId w:val="17"/>
  </w:num>
  <w:num w:numId="36">
    <w:abstractNumId w:val="2"/>
  </w:num>
  <w:num w:numId="37">
    <w:abstractNumId w:val="32"/>
  </w:num>
  <w:num w:numId="38">
    <w:abstractNumId w:val="1"/>
  </w:num>
  <w:num w:numId="39">
    <w:abstractNumId w:val="6"/>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proofState w:spelling="clean" w:grammar="clean"/>
  <w:defaultTabStop w:val="720"/>
  <w:characterSpacingControl w:val="doNotCompress"/>
  <w:hdrShapeDefaults>
    <o:shapedefaults v:ext="edit" spidmax="819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AD1"/>
    <w:rsid w:val="001400BE"/>
    <w:rsid w:val="00190D22"/>
    <w:rsid w:val="003B489A"/>
    <w:rsid w:val="003D0F31"/>
    <w:rsid w:val="00440FFC"/>
    <w:rsid w:val="004A116C"/>
    <w:rsid w:val="0058192E"/>
    <w:rsid w:val="005C16C7"/>
    <w:rsid w:val="00642BB5"/>
    <w:rsid w:val="00694616"/>
    <w:rsid w:val="00735764"/>
    <w:rsid w:val="00737484"/>
    <w:rsid w:val="007A213D"/>
    <w:rsid w:val="00807A75"/>
    <w:rsid w:val="00845AD1"/>
    <w:rsid w:val="00884F40"/>
    <w:rsid w:val="008D05C4"/>
    <w:rsid w:val="00930699"/>
    <w:rsid w:val="00A65E73"/>
    <w:rsid w:val="00A77000"/>
    <w:rsid w:val="00A80C48"/>
    <w:rsid w:val="00BB66BE"/>
    <w:rsid w:val="00BD62EF"/>
    <w:rsid w:val="00C40AF2"/>
    <w:rsid w:val="00C60284"/>
    <w:rsid w:val="00C90694"/>
    <w:rsid w:val="00D32003"/>
    <w:rsid w:val="00FC6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6"/>
    <o:shapelayout v:ext="edit">
      <o:idmap v:ext="edit" data="1"/>
    </o:shapelayout>
  </w:shapeDefaults>
  <w:decimalSymbol w:val="."/>
  <w:listSeparator w:val=","/>
  <w14:docId w14:val="78D6551C"/>
  <w15:chartTrackingRefBased/>
  <w15:docId w15:val="{04E7D098-7845-4694-A67D-AF90B2E6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A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5A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AD1"/>
  </w:style>
  <w:style w:type="paragraph" w:styleId="Footer">
    <w:name w:val="footer"/>
    <w:basedOn w:val="Normal"/>
    <w:link w:val="FooterChar"/>
    <w:uiPriority w:val="99"/>
    <w:unhideWhenUsed/>
    <w:rsid w:val="00845A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AD1"/>
  </w:style>
  <w:style w:type="table" w:styleId="TableGrid">
    <w:name w:val="Table Grid"/>
    <w:basedOn w:val="TableNormal"/>
    <w:uiPriority w:val="39"/>
    <w:rsid w:val="00FC6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0FFC"/>
    <w:pPr>
      <w:ind w:left="720"/>
      <w:contextualSpacing/>
    </w:pPr>
  </w:style>
  <w:style w:type="character" w:styleId="Hyperlink">
    <w:name w:val="Hyperlink"/>
    <w:basedOn w:val="DefaultParagraphFont"/>
    <w:uiPriority w:val="99"/>
    <w:unhideWhenUsed/>
    <w:rsid w:val="00440FFC"/>
    <w:rPr>
      <w:color w:val="0563C1" w:themeColor="hyperlink"/>
      <w:u w:val="single"/>
    </w:rPr>
  </w:style>
  <w:style w:type="paragraph" w:styleId="NormalWeb">
    <w:name w:val="Normal (Web)"/>
    <w:basedOn w:val="Normal"/>
    <w:uiPriority w:val="99"/>
    <w:semiHidden/>
    <w:unhideWhenUsed/>
    <w:rsid w:val="00440F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0FFC"/>
    <w:rPr>
      <w:b/>
      <w:bCs/>
    </w:rPr>
  </w:style>
  <w:style w:type="paragraph" w:customStyle="1" w:styleId="Bulletsspaced">
    <w:name w:val="Bullets (spaced)"/>
    <w:basedOn w:val="Normal"/>
    <w:autoRedefine/>
    <w:rsid w:val="00694616"/>
    <w:pPr>
      <w:numPr>
        <w:numId w:val="21"/>
      </w:numPr>
      <w:tabs>
        <w:tab w:val="left" w:pos="567"/>
      </w:tabs>
      <w:spacing w:before="120" w:after="0" w:line="240" w:lineRule="auto"/>
      <w:ind w:left="924" w:hanging="357"/>
    </w:pPr>
    <w:rPr>
      <w:rFonts w:ascii="Tahoma" w:eastAsia="Times New Roman" w:hAnsi="Tahoma"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2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22/28/enacted" TargetMode="External"/><Relationship Id="rId21" Type="http://schemas.openxmlformats.org/officeDocument/2006/relationships/hyperlink" Target="http://www.gov.uk/government/publications/mandatory-reporting-of-female-genital-mutilation-procedural-information" TargetMode="External"/><Relationship Id="rId34" Type="http://schemas.openxmlformats.org/officeDocument/2006/relationships/hyperlink" Target="https://www.gov.uk/government/publications/disqualification-under-the-childcare-act-2006/disqualification-under-the-childcare-act-2006" TargetMode="External"/><Relationship Id="rId42" Type="http://schemas.openxmlformats.org/officeDocument/2006/relationships/hyperlink" Target="https://www.gov.uk/government/publications/serious-violence-duty" TargetMode="External"/><Relationship Id="rId47" Type="http://schemas.openxmlformats.org/officeDocument/2006/relationships/hyperlink" Target="https://www.gov.uk/government/publications/what-to-do-if-youre-worried-a-child-is-being-abused--2" TargetMode="External"/><Relationship Id="rId50" Type="http://schemas.openxmlformats.org/officeDocument/2006/relationships/hyperlink" Target="mailto:help@nspcc.org.uk" TargetMode="External"/><Relationship Id="rId55" Type="http://schemas.openxmlformats.org/officeDocument/2006/relationships/hyperlink" Target="https://www.support-people-vulnerable-to-radicalisation.service.gov.uk/" TargetMode="External"/><Relationship Id="rId63" Type="http://schemas.openxmlformats.org/officeDocument/2006/relationships/hyperlink" Target="https://liverpool.gov.uk/referrals/childrens-social-care-referrals/make-an-urgent-marf-referral/" TargetMode="External"/><Relationship Id="rId68" Type="http://schemas.openxmlformats.org/officeDocument/2006/relationships/hyperlink" Target="http://www.legislation.gov.uk/ukpga/2018/12/contents/enacted" TargetMode="External"/><Relationship Id="rId76" Type="http://schemas.openxmlformats.org/officeDocument/2006/relationships/hyperlink" Target="https://www.gov.uk/government/publications/serious-violence-duty" TargetMode="External"/><Relationship Id="rId84" Type="http://schemas.openxmlformats.org/officeDocument/2006/relationships/hyperlink" Target="https://www.gov.uk/government/publications/providing-remote-education-guidance-for-schools" TargetMode="External"/><Relationship Id="rId89" Type="http://schemas.openxmlformats.org/officeDocument/2006/relationships/hyperlink" Target="https://assets.publishing.service.gov.uk/government/uploads/system/uploads/attachment_data/file/274414/Children_Act_1989_private_fostering.pdf" TargetMode="External"/><Relationship Id="rId97"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hyperlink" Target="https://www.schoolimprovementliverpool.co.uk/safeguarding-mate/" TargetMode="External"/><Relationship Id="rId92" Type="http://schemas.openxmlformats.org/officeDocument/2006/relationships/hyperlink" Target="https://www.gov.uk/government/publications/working-together-to-improve-school-attendance" TargetMode="External"/><Relationship Id="rId2" Type="http://schemas.openxmlformats.org/officeDocument/2006/relationships/styles" Target="styles.xml"/><Relationship Id="rId16" Type="http://schemas.openxmlformats.org/officeDocument/2006/relationships/hyperlink" Target="http://www.legislation.gov.uk/ukpga/1989/41/section/17" TargetMode="External"/><Relationship Id="rId29" Type="http://schemas.openxmlformats.org/officeDocument/2006/relationships/hyperlink" Target="https://www.gov.uk/government/publications/teachers-standards" TargetMode="Externa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uidance/forced-marriage" TargetMode="External"/><Relationship Id="rId32" Type="http://schemas.openxmlformats.org/officeDocument/2006/relationships/hyperlink" Target="https://www.gov.uk/government/publications/child-sexual-exploitation-definition-and-guide-for-practitioners" TargetMode="External"/><Relationship Id="rId37" Type="http://schemas.openxmlformats.org/officeDocument/2006/relationships/hyperlink" Target="https://www.gov.uk/government/publications/the-use-of-social-media-for-online-radicalisation" TargetMode="External"/><Relationship Id="rId40" Type="http://schemas.openxmlformats.org/officeDocument/2006/relationships/hyperlink" Target="https://www.gov.uk/government/publications/what-to-do-if-youre-worried-a-child-is-being-abused--2" TargetMode="External"/><Relationship Id="rId45" Type="http://schemas.openxmlformats.org/officeDocument/2006/relationships/hyperlink" Target="https://www.gov.uk/government/publications/searching-screening-and-confiscation" TargetMode="External"/><Relationship Id="rId53" Type="http://schemas.openxmlformats.org/officeDocument/2006/relationships/hyperlink" Target="https://www.npcc.police.uk/documents/Children%20and%20Young%20people/When%20to%20call%20the%20police%20guidance%20for%20schools%20and%20colleges.pdf" TargetMode="External"/><Relationship Id="rId58" Type="http://schemas.openxmlformats.org/officeDocument/2006/relationships/hyperlink" Target="https://knowsleyscb.proceduresonline.com/index.htm" TargetMode="External"/><Relationship Id="rId66" Type="http://schemas.openxmlformats.org/officeDocument/2006/relationships/hyperlink" Target="https://www.gov.uk/government/publications/safeguarding-practitioners-information-sharing-advice" TargetMode="External"/><Relationship Id="rId74" Type="http://schemas.openxmlformats.org/officeDocument/2006/relationships/hyperlink" Target="https://www.gov.uk/government/publications/sharing-nudes-and-semi-nudes-advice-for-education-settings-working-with-children-and-young-people" TargetMode="External"/><Relationship Id="rId79" Type="http://schemas.openxmlformats.org/officeDocument/2006/relationships/hyperlink" Target="https://www.gov.uk/government/publications/domestic-abuse-act-2021" TargetMode="External"/><Relationship Id="rId87" Type="http://schemas.openxmlformats.org/officeDocument/2006/relationships/hyperlink" Target="https://www.gov.uk/government/publications/working-together-to-improve-school-attendance" TargetMode="External"/><Relationship Id="rId102"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knowsleyscb.proceduresonline.com/index.htm" TargetMode="External"/><Relationship Id="rId82" Type="http://schemas.openxmlformats.org/officeDocument/2006/relationships/hyperlink" Target="https://www.gov.uk/guidance/meeting-digital-and-technology-standards-in-schools-and-colleges/filtering-and-monitoring-standards-for-schools-and-colleges" TargetMode="External"/><Relationship Id="rId90" Type="http://schemas.openxmlformats.org/officeDocument/2006/relationships/hyperlink" Target="https://www.gov.uk/government/publications/disqualification-under-the-childcare-act-2006/disqualification-under-the-childcare-act-2006" TargetMode="External"/><Relationship Id="rId95" Type="http://schemas.openxmlformats.org/officeDocument/2006/relationships/header" Target="header1.xml"/><Relationship Id="rId19" Type="http://schemas.openxmlformats.org/officeDocument/2006/relationships/hyperlink" Target="https://www.gov.uk/government/publications/working-together-to-safeguard-children--2"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multi-agency-statutory-guidance-on-female-genital-mutilation" TargetMode="External"/><Relationship Id="rId27" Type="http://schemas.openxmlformats.org/officeDocument/2006/relationships/hyperlink" Target="mailto:fmu@fco.gov.uk" TargetMode="External"/><Relationship Id="rId30" Type="http://schemas.openxmlformats.org/officeDocument/2006/relationships/hyperlink" Target="https://www.gov.uk/government/publications/equality-act-2010-advice-for-schools" TargetMode="External"/><Relationship Id="rId35" Type="http://schemas.openxmlformats.org/officeDocument/2006/relationships/hyperlink" Target="https://www.gov.uk/government/publications/safeguarding-practitioners-information-sharing-advice" TargetMode="External"/><Relationship Id="rId43" Type="http://schemas.openxmlformats.org/officeDocument/2006/relationships/hyperlink" Target="https://www.gov.uk/government/publications/domestic-abuse-act-2021" TargetMode="External"/><Relationship Id="rId48" Type="http://schemas.openxmlformats.org/officeDocument/2006/relationships/hyperlink" Target="https://c-cluster-110.uploads.documents.cimpress.io/v1/uploads/d71d6fd8-b99e-4327-b8fd-1ac968b768a4~110/original?tenant=vbu-digital" TargetMode="External"/><Relationship Id="rId56" Type="http://schemas.openxmlformats.org/officeDocument/2006/relationships/hyperlink" Target="http://www.schoolimprovementliverpool.co.uk/safeguarding-mate/" TargetMode="External"/><Relationship Id="rId64" Type="http://schemas.openxmlformats.org/officeDocument/2006/relationships/hyperlink" Target="https://liverpool.gov.uk/referrals/childrens-social-care-referrals/access-early-help-support/" TargetMode="External"/><Relationship Id="rId69" Type="http://schemas.openxmlformats.org/officeDocument/2006/relationships/hyperlink" Target="https://www.gov.uk/government/publications/guide-to-the-general-data-protection-regulation" TargetMode="External"/><Relationship Id="rId77" Type="http://schemas.openxmlformats.org/officeDocument/2006/relationships/hyperlink" Target="https://www.gov.uk/government/publications/advice-to-schools-and-colleges-on-gangs-and-youth-violence" TargetMode="External"/><Relationship Id="rId100"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hyperlink" Target="https://www.gov.uk/government/publications/what-to-do-if-youre-worried-a-child-is-being-abused--2" TargetMode="External"/><Relationship Id="rId72" Type="http://schemas.openxmlformats.org/officeDocument/2006/relationships/hyperlink" Target="https://www.npcc.police.uk/SysSiteAssets/media/downloads/publications/publications-log/2020/when-to-call-the-police--guidance-for-schools-and-colleges.pdf" TargetMode="External"/><Relationship Id="rId80" Type="http://schemas.openxmlformats.org/officeDocument/2006/relationships/hyperlink" Target="https://www.operationencompass.org/" TargetMode="External"/><Relationship Id="rId85" Type="http://schemas.openxmlformats.org/officeDocument/2006/relationships/hyperlink" Target="https://www.gov.uk/guidance/safeguarding-and-remote-education" TargetMode="External"/><Relationship Id="rId93" Type="http://schemas.openxmlformats.org/officeDocument/2006/relationships/hyperlink" Target="https://www.gov.uk/government/publications/alternative-provision" TargetMode="External"/><Relationship Id="rId9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www.nspcc.org.uk/what-is-child-abuse/types-of-abuse/gangs-criminal-exploitation/" TargetMode="External"/><Relationship Id="rId17" Type="http://schemas.openxmlformats.org/officeDocument/2006/relationships/hyperlink" Target="https://www.legislation.gov.uk/ukpga/2002/32/section/175" TargetMode="External"/><Relationship Id="rId25" Type="http://schemas.openxmlformats.org/officeDocument/2006/relationships/hyperlink" Target="https://www.gov.uk/government/publications/the-right-to-choose-government-guidance-on-forced-marriage" TargetMode="External"/><Relationship Id="rId33" Type="http://schemas.openxmlformats.org/officeDocument/2006/relationships/hyperlink" Target="https://www.gov.uk/government/publications/criminal-exploitation-of-children-and-vulnerable-adults-county-lines" TargetMode="External"/><Relationship Id="rId38" Type="http://schemas.openxmlformats.org/officeDocument/2006/relationships/hyperlink" Target="https://www.gov.uk/government/publications/school-inspection-handbook-eif" TargetMode="External"/><Relationship Id="rId46" Type="http://schemas.openxmlformats.org/officeDocument/2006/relationships/hyperlink" Target="https://www.gov.uk/topic/schools-colleges-childrens-services/safeguarding-children" TargetMode="External"/><Relationship Id="rId59" Type="http://schemas.openxmlformats.org/officeDocument/2006/relationships/hyperlink" Target="http://www.wirralsafeguarding.co.uk/procedures/" TargetMode="External"/><Relationship Id="rId67" Type="http://schemas.openxmlformats.org/officeDocument/2006/relationships/hyperlink" Target="https://www.gov.uk/government/publications/data-protection-toolkit-for-schools" TargetMode="External"/><Relationship Id="rId20" Type="http://schemas.openxmlformats.org/officeDocument/2006/relationships/hyperlink" Target="https://www.gov.uk/government/publications/prevent-duty-guidance" TargetMode="External"/><Relationship Id="rId41" Type="http://schemas.openxmlformats.org/officeDocument/2006/relationships/hyperlink" Target="https://www.gov.uk/government/publications/sharing-nudes-and-semi-nudes-advice-for-education-settings-working-with-children-and-young-people" TargetMode="External"/><Relationship Id="rId54" Type="http://schemas.openxmlformats.org/officeDocument/2006/relationships/hyperlink" Target="https://www.gov.uk/government/publications/pace-code-c-2019/pace-code-c-2019-accessible" TargetMode="External"/><Relationship Id="rId62" Type="http://schemas.openxmlformats.org/officeDocument/2006/relationships/hyperlink" Target="http://www.wirralsafeguarding.co.uk/procedures/" TargetMode="External"/><Relationship Id="rId70" Type="http://schemas.openxmlformats.org/officeDocument/2006/relationships/hyperlink" Target="https://irms.org.uk/page/SchoolsToolkit" TargetMode="External"/><Relationship Id="rId75" Type="http://schemas.openxmlformats.org/officeDocument/2006/relationships/hyperlink" Target="https://learning.nspcc.org.uk/child-abuse-and-neglect/online-abuse" TargetMode="External"/><Relationship Id="rId83" Type="http://schemas.openxmlformats.org/officeDocument/2006/relationships/hyperlink" Target="http://www.gov.uk/government/publications/teaching-online-safety-in-schools" TargetMode="External"/><Relationship Id="rId88" Type="http://schemas.openxmlformats.org/officeDocument/2006/relationships/hyperlink" Target="https://www.gov.uk/government/publications/mental-health-issues-affecting-a-pupils-attendance-guidance-for-schools" TargetMode="External"/><Relationship Id="rId91" Type="http://schemas.openxmlformats.org/officeDocument/2006/relationships/hyperlink" Target="https://www.gov.uk/government/publications/relationships-education-relationships-and-sex-education-rse-and-health-education" TargetMode="External"/><Relationship Id="rId9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gislation.gov.uk/ukpga/1989/41/section/47" TargetMode="External"/><Relationship Id="rId23" Type="http://schemas.openxmlformats.org/officeDocument/2006/relationships/hyperlink" Target="http://nationalfgmcentre.org.uk/wp-content/uploads/2019/06/FGM-Schools-Guidance-National-FGM-Centre.pdf" TargetMode="External"/><Relationship Id="rId28" Type="http://schemas.openxmlformats.org/officeDocument/2006/relationships/hyperlink" Target="https://www.gov.uk/government/publications/early-years-foundation-stage-framework--2" TargetMode="External"/><Relationship Id="rId36" Type="http://schemas.openxmlformats.org/officeDocument/2006/relationships/hyperlink" Target="https://www.gov.uk/government/publications/protecting-children-from-radicalisation-the-prevent-duty" TargetMode="External"/><Relationship Id="rId49" Type="http://schemas.openxmlformats.org/officeDocument/2006/relationships/hyperlink" Target="https://www.gov.uk/government/publications/safeguarding-disabled-children-practice-guidance" TargetMode="External"/><Relationship Id="rId57" Type="http://schemas.openxmlformats.org/officeDocument/2006/relationships/hyperlink" Target="https://liverpoolscp.proceduresonline.com/" TargetMode="External"/><Relationship Id="rId10" Type="http://schemas.openxmlformats.org/officeDocument/2006/relationships/hyperlink" Target="https://www.gov.uk/government/publications/childrens-social-care-national-framework" TargetMode="External"/><Relationship Id="rId31" Type="http://schemas.openxmlformats.org/officeDocument/2006/relationships/hyperlink" Target="https://www.equalityhumanrights.com/en/publication-download/technical-guidance-public-sector-equality-duty-england" TargetMode="External"/><Relationship Id="rId44" Type="http://schemas.openxmlformats.org/officeDocument/2006/relationships/hyperlink" Target="https://www.gov.uk/government/publications/working-together-to-improve-school-attendance" TargetMode="External"/><Relationship Id="rId52" Type="http://schemas.openxmlformats.org/officeDocument/2006/relationships/hyperlink" Target="https://www.support-people-vulnerable-to-radicalisation.service.gov.uk/" TargetMode="External"/><Relationship Id="rId60" Type="http://schemas.openxmlformats.org/officeDocument/2006/relationships/hyperlink" Target="https://liverpoolscp.proceduresonline.com/" TargetMode="External"/><Relationship Id="rId65" Type="http://schemas.openxmlformats.org/officeDocument/2006/relationships/hyperlink" Target="http://www.nspcc.org.uk/keeping-children-safe/" TargetMode="External"/><Relationship Id="rId73" Type="http://schemas.openxmlformats.org/officeDocument/2006/relationships/hyperlink" Target="https://www.gov.uk/government/publications/searching-screening-and-confiscation" TargetMode="External"/><Relationship Id="rId78" Type="http://schemas.openxmlformats.org/officeDocument/2006/relationships/hyperlink" Target="https://www.gov.uk/government/publications/criminal-exploitation-of-children-and-vulnerable-adults-county-lines" TargetMode="External"/><Relationship Id="rId81" Type="http://schemas.openxmlformats.org/officeDocument/2006/relationships/hyperlink" Target="https://www.gov.uk/government/publications/sharing-nudes-and-semi-nudes-advice-for-education-settings-working-with-children-and-young-people" TargetMode="External"/><Relationship Id="rId86" Type="http://schemas.openxmlformats.org/officeDocument/2006/relationships/hyperlink" Target="https://coronavirus.lgfl.net/safeguarding" TargetMode="External"/><Relationship Id="rId94" Type="http://schemas.openxmlformats.org/officeDocument/2006/relationships/hyperlink" Target="https://www.gov.uk/government/publications/education-for-children-with-health-needs-who-cannot-attend-school" TargetMode="External"/><Relationship Id="rId99" Type="http://schemas.openxmlformats.org/officeDocument/2006/relationships/header" Target="header3.xm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schoolimprovementliverpool.co.uk/safeguarding-mate/" TargetMode="External"/><Relationship Id="rId18" Type="http://schemas.openxmlformats.org/officeDocument/2006/relationships/hyperlink" Target="https://www.legislation.gov.uk/ukpga/2002/32/section/157/2015-01-05" TargetMode="External"/><Relationship Id="rId39" Type="http://schemas.openxmlformats.org/officeDocument/2006/relationships/hyperlink" Target="https://www.gov.uk/government/publications/inspecting-safeguarding-in-early-years-education-and-skill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40</Pages>
  <Words>21288</Words>
  <Characters>121343</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Campbell</dc:creator>
  <cp:keywords/>
  <dc:description/>
  <cp:lastModifiedBy>Mrs J Pollitt</cp:lastModifiedBy>
  <cp:revision>4</cp:revision>
  <dcterms:created xsi:type="dcterms:W3CDTF">2025-01-23T15:46:00Z</dcterms:created>
  <dcterms:modified xsi:type="dcterms:W3CDTF">2025-03-06T12:29:00Z</dcterms:modified>
</cp:coreProperties>
</file>