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849"/>
        <w:tblW w:w="0" w:type="auto"/>
        <w:tblLook w:val="04A0" w:firstRow="1" w:lastRow="0" w:firstColumn="1" w:lastColumn="0" w:noHBand="0" w:noVBand="1"/>
      </w:tblPr>
      <w:tblGrid>
        <w:gridCol w:w="2343"/>
        <w:gridCol w:w="2204"/>
        <w:gridCol w:w="2242"/>
        <w:gridCol w:w="2048"/>
        <w:gridCol w:w="2144"/>
        <w:gridCol w:w="2145"/>
        <w:gridCol w:w="2262"/>
      </w:tblGrid>
      <w:tr w:rsidR="00326A84" w14:paraId="181769FE" w14:textId="77777777" w:rsidTr="009E434B">
        <w:tc>
          <w:tcPr>
            <w:tcW w:w="15388" w:type="dxa"/>
            <w:gridSpan w:val="7"/>
            <w:shd w:val="clear" w:color="auto" w:fill="FFFF00"/>
          </w:tcPr>
          <w:p w14:paraId="11517C2C" w14:textId="14811344" w:rsidR="00326A84" w:rsidRPr="009E434B" w:rsidRDefault="00326A84" w:rsidP="008409BA">
            <w:pPr>
              <w:jc w:val="center"/>
              <w:rPr>
                <w:rFonts w:ascii="ADLaM Display" w:hAnsi="ADLaM Display" w:cs="ADLaM Display"/>
                <w:b/>
                <w:bCs/>
                <w:color w:val="A02B93" w:themeColor="accent5"/>
                <w:sz w:val="36"/>
                <w:szCs w:val="36"/>
              </w:rPr>
            </w:pPr>
            <w:bookmarkStart w:id="0" w:name="_Hlk233187661"/>
            <w:r w:rsidRPr="009E434B">
              <w:rPr>
                <w:rFonts w:ascii="ADLaM Display" w:hAnsi="ADLaM Display" w:cs="ADLaM Display"/>
                <w:b/>
                <w:bCs/>
                <w:color w:val="A02B93" w:themeColor="accent5"/>
                <w:sz w:val="36"/>
                <w:szCs w:val="36"/>
              </w:rPr>
              <w:t xml:space="preserve">Nursery Curriculum Overview Cycle B 2026 </w:t>
            </w:r>
            <w:r w:rsidR="007F078D" w:rsidRPr="009E434B">
              <w:rPr>
                <w:rFonts w:ascii="ADLaM Display" w:hAnsi="ADLaM Display" w:cs="ADLaM Display"/>
                <w:b/>
                <w:bCs/>
                <w:color w:val="A02B93" w:themeColor="accent5"/>
                <w:sz w:val="36"/>
                <w:szCs w:val="36"/>
              </w:rPr>
              <w:t>–</w:t>
            </w:r>
            <w:r w:rsidRPr="009E434B">
              <w:rPr>
                <w:rFonts w:ascii="ADLaM Display" w:hAnsi="ADLaM Display" w:cs="ADLaM Display"/>
                <w:b/>
                <w:bCs/>
                <w:color w:val="A02B93" w:themeColor="accent5"/>
                <w:sz w:val="36"/>
                <w:szCs w:val="36"/>
              </w:rPr>
              <w:t xml:space="preserve"> 2027</w:t>
            </w:r>
          </w:p>
          <w:p w14:paraId="31BC18FD" w14:textId="2532513C" w:rsidR="007F078D" w:rsidRPr="009E434B" w:rsidRDefault="007F078D" w:rsidP="008409BA">
            <w:pPr>
              <w:jc w:val="center"/>
              <w:rPr>
                <w:rFonts w:ascii="ADLaM Display" w:hAnsi="ADLaM Display" w:cs="ADLaM Display"/>
                <w:sz w:val="36"/>
                <w:szCs w:val="36"/>
              </w:rPr>
            </w:pPr>
            <w:r w:rsidRPr="009E434B">
              <w:rPr>
                <w:rFonts w:ascii="ADLaM Display" w:hAnsi="ADLaM Display" w:cs="ADLaM Display"/>
                <w:color w:val="A02B93" w:themeColor="accent5"/>
                <w:sz w:val="36"/>
                <w:szCs w:val="36"/>
              </w:rPr>
              <w:t>N1-Nursery 1/N2-Nursery 2</w:t>
            </w:r>
          </w:p>
        </w:tc>
      </w:tr>
      <w:tr w:rsidR="00357BB8" w:rsidRPr="00183C18" w14:paraId="3C68409A" w14:textId="77777777" w:rsidTr="009E434B">
        <w:tc>
          <w:tcPr>
            <w:tcW w:w="2121" w:type="dxa"/>
            <w:shd w:val="clear" w:color="auto" w:fill="FFFF00"/>
          </w:tcPr>
          <w:p w14:paraId="576F2A5E" w14:textId="77777777" w:rsidR="00326A84" w:rsidRPr="00183C18" w:rsidRDefault="00326A84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</w:tc>
        <w:tc>
          <w:tcPr>
            <w:tcW w:w="4537" w:type="dxa"/>
            <w:gridSpan w:val="2"/>
            <w:shd w:val="clear" w:color="auto" w:fill="FFFF00"/>
          </w:tcPr>
          <w:p w14:paraId="535D433B" w14:textId="77777777" w:rsidR="00326A84" w:rsidRPr="009E434B" w:rsidRDefault="00326A84" w:rsidP="008409BA">
            <w:pPr>
              <w:jc w:val="center"/>
              <w:rPr>
                <w:rFonts w:ascii="ADLaM Display" w:hAnsi="ADLaM Display" w:cs="ADLaM Display"/>
                <w:b/>
                <w:bCs/>
                <w:color w:val="A02B93" w:themeColor="accent5"/>
                <w:sz w:val="36"/>
                <w:szCs w:val="36"/>
              </w:rPr>
            </w:pPr>
            <w:r w:rsidRPr="009E434B">
              <w:rPr>
                <w:rFonts w:ascii="ADLaM Display" w:hAnsi="ADLaM Display" w:cs="ADLaM Display"/>
                <w:b/>
                <w:bCs/>
                <w:color w:val="A02B93" w:themeColor="accent5"/>
                <w:sz w:val="36"/>
                <w:szCs w:val="36"/>
              </w:rPr>
              <w:t>Autumn</w:t>
            </w:r>
          </w:p>
          <w:p w14:paraId="5EB93A61" w14:textId="77777777" w:rsidR="00326A84" w:rsidRPr="009E434B" w:rsidRDefault="00326A84" w:rsidP="008409BA">
            <w:pPr>
              <w:jc w:val="center"/>
              <w:rPr>
                <w:rFonts w:ascii="ADLaM Display" w:hAnsi="ADLaM Display" w:cs="ADLaM Display"/>
                <w:b/>
                <w:bCs/>
                <w:color w:val="A02B93" w:themeColor="accent5"/>
                <w:sz w:val="36"/>
                <w:szCs w:val="36"/>
              </w:rPr>
            </w:pPr>
          </w:p>
        </w:tc>
        <w:tc>
          <w:tcPr>
            <w:tcW w:w="4264" w:type="dxa"/>
            <w:gridSpan w:val="2"/>
            <w:shd w:val="clear" w:color="auto" w:fill="FFFF00"/>
          </w:tcPr>
          <w:p w14:paraId="03017A1A" w14:textId="6793432C" w:rsidR="00326A84" w:rsidRPr="009E434B" w:rsidRDefault="00326A84" w:rsidP="008409BA">
            <w:pPr>
              <w:jc w:val="center"/>
              <w:rPr>
                <w:rFonts w:ascii="ADLaM Display" w:hAnsi="ADLaM Display" w:cs="ADLaM Display"/>
                <w:b/>
                <w:bCs/>
                <w:color w:val="A02B93" w:themeColor="accent5"/>
                <w:sz w:val="36"/>
                <w:szCs w:val="36"/>
              </w:rPr>
            </w:pPr>
            <w:r w:rsidRPr="009E434B">
              <w:rPr>
                <w:rFonts w:ascii="ADLaM Display" w:hAnsi="ADLaM Display" w:cs="ADLaM Display"/>
                <w:b/>
                <w:bCs/>
                <w:color w:val="A02B93" w:themeColor="accent5"/>
                <w:sz w:val="36"/>
                <w:szCs w:val="36"/>
              </w:rPr>
              <w:t>Spring</w:t>
            </w:r>
          </w:p>
        </w:tc>
        <w:tc>
          <w:tcPr>
            <w:tcW w:w="4466" w:type="dxa"/>
            <w:gridSpan w:val="2"/>
            <w:shd w:val="clear" w:color="auto" w:fill="FFFF00"/>
          </w:tcPr>
          <w:p w14:paraId="5D08F9E9" w14:textId="4C147471" w:rsidR="00326A84" w:rsidRPr="009E434B" w:rsidRDefault="00326A84" w:rsidP="008409BA">
            <w:pPr>
              <w:jc w:val="center"/>
              <w:rPr>
                <w:rFonts w:ascii="ADLaM Display" w:hAnsi="ADLaM Display" w:cs="ADLaM Display"/>
                <w:b/>
                <w:bCs/>
                <w:color w:val="A02B93" w:themeColor="accent5"/>
                <w:sz w:val="36"/>
                <w:szCs w:val="36"/>
              </w:rPr>
            </w:pPr>
            <w:r w:rsidRPr="009E434B">
              <w:rPr>
                <w:rFonts w:ascii="ADLaM Display" w:hAnsi="ADLaM Display" w:cs="ADLaM Display"/>
                <w:b/>
                <w:bCs/>
                <w:color w:val="A02B93" w:themeColor="accent5"/>
                <w:sz w:val="36"/>
                <w:szCs w:val="36"/>
              </w:rPr>
              <w:t>Summer</w:t>
            </w:r>
          </w:p>
        </w:tc>
      </w:tr>
      <w:tr w:rsidR="008409BA" w:rsidRPr="00183C18" w14:paraId="0B3F43FC" w14:textId="77777777" w:rsidTr="009E434B">
        <w:trPr>
          <w:trHeight w:val="427"/>
        </w:trPr>
        <w:tc>
          <w:tcPr>
            <w:tcW w:w="2121" w:type="dxa"/>
            <w:vMerge w:val="restart"/>
            <w:shd w:val="clear" w:color="auto" w:fill="FFFF00"/>
          </w:tcPr>
          <w:p w14:paraId="554A0512" w14:textId="436DA4C4" w:rsidR="008409BA" w:rsidRPr="009E434B" w:rsidRDefault="008409BA" w:rsidP="008409BA">
            <w:pPr>
              <w:jc w:val="center"/>
              <w:rPr>
                <w:rFonts w:ascii="ADLaM Display" w:hAnsi="ADLaM Display" w:cs="ADLaM Display"/>
                <w:b/>
                <w:bCs/>
                <w:color w:val="A02B93" w:themeColor="accent5"/>
                <w:sz w:val="28"/>
                <w:szCs w:val="28"/>
              </w:rPr>
            </w:pPr>
            <w:r w:rsidRPr="009E434B">
              <w:rPr>
                <w:rFonts w:ascii="ADLaM Display" w:hAnsi="ADLaM Display" w:cs="ADLaM Display"/>
                <w:b/>
                <w:bCs/>
                <w:color w:val="A02B93" w:themeColor="accent5"/>
                <w:sz w:val="28"/>
                <w:szCs w:val="28"/>
              </w:rPr>
              <w:t>Theme</w:t>
            </w:r>
          </w:p>
        </w:tc>
        <w:tc>
          <w:tcPr>
            <w:tcW w:w="13267" w:type="dxa"/>
            <w:gridSpan w:val="6"/>
          </w:tcPr>
          <w:p w14:paraId="358D5D41" w14:textId="6F6999FB" w:rsidR="008409BA" w:rsidRPr="009E434B" w:rsidRDefault="008409BA" w:rsidP="008409BA">
            <w:pPr>
              <w:jc w:val="center"/>
              <w:rPr>
                <w:rFonts w:ascii="NTPrintf" w:hAnsi="NTPrintf"/>
                <w:color w:val="A02B93" w:themeColor="accent5"/>
                <w:sz w:val="28"/>
                <w:szCs w:val="28"/>
              </w:rPr>
            </w:pPr>
            <w:r w:rsidRPr="009E434B">
              <w:rPr>
                <w:rFonts w:ascii="NTPrintf" w:hAnsi="NTPrintf"/>
                <w:color w:val="A02B93" w:themeColor="accent5"/>
                <w:sz w:val="28"/>
                <w:szCs w:val="28"/>
              </w:rPr>
              <w:t>These themes will be interlinked with children’s interests</w:t>
            </w:r>
          </w:p>
        </w:tc>
      </w:tr>
      <w:tr w:rsidR="008409BA" w:rsidRPr="00183C18" w14:paraId="26EAC359" w14:textId="77777777" w:rsidTr="009E434B">
        <w:trPr>
          <w:trHeight w:val="1245"/>
        </w:trPr>
        <w:tc>
          <w:tcPr>
            <w:tcW w:w="2121" w:type="dxa"/>
            <w:vMerge/>
            <w:shd w:val="clear" w:color="auto" w:fill="FFFF00"/>
          </w:tcPr>
          <w:p w14:paraId="137DC765" w14:textId="77777777" w:rsidR="008409BA" w:rsidRPr="009E434B" w:rsidRDefault="008409BA" w:rsidP="008409BA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2252" w:type="dxa"/>
          </w:tcPr>
          <w:p w14:paraId="5B5727E9" w14:textId="33FC8EFC" w:rsidR="008409BA" w:rsidRPr="00183C18" w:rsidRDefault="008409BA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Settling in/routines.</w:t>
            </w:r>
          </w:p>
        </w:tc>
        <w:tc>
          <w:tcPr>
            <w:tcW w:w="2285" w:type="dxa"/>
          </w:tcPr>
          <w:p w14:paraId="39A2F4A8" w14:textId="6DCDA44D" w:rsidR="008409BA" w:rsidRPr="00183C18" w:rsidRDefault="008409BA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Autumn (weather and seasonal events)</w:t>
            </w:r>
          </w:p>
        </w:tc>
        <w:tc>
          <w:tcPr>
            <w:tcW w:w="2081" w:type="dxa"/>
          </w:tcPr>
          <w:p w14:paraId="72844481" w14:textId="16DF777C" w:rsidR="007F078D" w:rsidRPr="00183C18" w:rsidRDefault="007F078D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Winter</w:t>
            </w:r>
          </w:p>
          <w:p w14:paraId="3B9090CC" w14:textId="4AF34AAA" w:rsidR="008409BA" w:rsidRPr="00183C18" w:rsidRDefault="007F078D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Traditional tales</w:t>
            </w:r>
          </w:p>
        </w:tc>
        <w:tc>
          <w:tcPr>
            <w:tcW w:w="2183" w:type="dxa"/>
          </w:tcPr>
          <w:p w14:paraId="08E429ED" w14:textId="27D90075" w:rsidR="007F078D" w:rsidRPr="00183C18" w:rsidRDefault="007F078D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Spring</w:t>
            </w:r>
          </w:p>
          <w:p w14:paraId="756C16B2" w14:textId="14A13E6A" w:rsidR="008409BA" w:rsidRPr="00183C18" w:rsidRDefault="007F078D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Lifecycles</w:t>
            </w:r>
          </w:p>
          <w:p w14:paraId="340FABB1" w14:textId="357CED1D" w:rsidR="007F078D" w:rsidRPr="00183C18" w:rsidRDefault="007F078D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Easter</w:t>
            </w:r>
          </w:p>
        </w:tc>
        <w:tc>
          <w:tcPr>
            <w:tcW w:w="2184" w:type="dxa"/>
          </w:tcPr>
          <w:p w14:paraId="364E6574" w14:textId="77777777" w:rsidR="008409BA" w:rsidRPr="00183C18" w:rsidRDefault="000267F5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Animals</w:t>
            </w:r>
          </w:p>
          <w:p w14:paraId="583A6703" w14:textId="640B528C" w:rsidR="000267F5" w:rsidRPr="00183C18" w:rsidRDefault="000267F5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Past and present</w:t>
            </w:r>
          </w:p>
        </w:tc>
        <w:tc>
          <w:tcPr>
            <w:tcW w:w="2282" w:type="dxa"/>
          </w:tcPr>
          <w:p w14:paraId="1F456F30" w14:textId="77777777" w:rsidR="008409BA" w:rsidRPr="00183C18" w:rsidRDefault="007F078D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Summer</w:t>
            </w:r>
          </w:p>
          <w:p w14:paraId="57DD42DE" w14:textId="57F8FA1B" w:rsidR="000267F5" w:rsidRPr="00183C18" w:rsidRDefault="000267F5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Moving on</w:t>
            </w:r>
          </w:p>
          <w:p w14:paraId="539DD64F" w14:textId="5911C201" w:rsidR="007F078D" w:rsidRPr="00183C18" w:rsidRDefault="007F078D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Friendships</w:t>
            </w:r>
          </w:p>
          <w:p w14:paraId="538EC364" w14:textId="059FB674" w:rsidR="007F078D" w:rsidRPr="00183C18" w:rsidRDefault="007F078D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</w:tc>
      </w:tr>
      <w:tr w:rsidR="00626E27" w:rsidRPr="00183C18" w14:paraId="31AC8E05" w14:textId="77777777" w:rsidTr="009E434B">
        <w:tc>
          <w:tcPr>
            <w:tcW w:w="2121" w:type="dxa"/>
            <w:shd w:val="clear" w:color="auto" w:fill="FFFF00"/>
          </w:tcPr>
          <w:p w14:paraId="653843CE" w14:textId="280F5516" w:rsidR="00626E27" w:rsidRPr="009E434B" w:rsidRDefault="00626E27" w:rsidP="008409BA">
            <w:pPr>
              <w:jc w:val="center"/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</w:pPr>
            <w:r w:rsidRPr="009E434B"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  <w:t>P</w:t>
            </w:r>
            <w:r w:rsidR="00C235C4" w:rsidRPr="009E434B"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  <w:t>ersonal, Social and Emotional Development</w:t>
            </w:r>
          </w:p>
        </w:tc>
        <w:tc>
          <w:tcPr>
            <w:tcW w:w="2252" w:type="dxa"/>
          </w:tcPr>
          <w:p w14:paraId="60DE5867" w14:textId="587BEA53" w:rsidR="00626E27" w:rsidRPr="00183C18" w:rsidRDefault="00385C44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Zones of Regulation</w:t>
            </w:r>
          </w:p>
          <w:p w14:paraId="3A8E21CF" w14:textId="08410A4E" w:rsidR="00385C44" w:rsidRPr="00183C18" w:rsidRDefault="00212B85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Daily routines</w:t>
            </w:r>
          </w:p>
        </w:tc>
        <w:tc>
          <w:tcPr>
            <w:tcW w:w="2285" w:type="dxa"/>
          </w:tcPr>
          <w:p w14:paraId="3AA6936D" w14:textId="77777777" w:rsidR="00385C44" w:rsidRPr="00183C18" w:rsidRDefault="00385C44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Zones of Regulation</w:t>
            </w:r>
          </w:p>
          <w:p w14:paraId="79B3D238" w14:textId="08F5D9AD" w:rsidR="00626E27" w:rsidRPr="00183C18" w:rsidRDefault="00212B85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Daily routines</w:t>
            </w:r>
          </w:p>
        </w:tc>
        <w:tc>
          <w:tcPr>
            <w:tcW w:w="2081" w:type="dxa"/>
          </w:tcPr>
          <w:p w14:paraId="23729C35" w14:textId="77777777" w:rsidR="00385C44" w:rsidRPr="00183C18" w:rsidRDefault="00385C44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Zones of Regulation</w:t>
            </w:r>
          </w:p>
          <w:p w14:paraId="2496A8E8" w14:textId="42DA812E" w:rsidR="00212B85" w:rsidRPr="00183C18" w:rsidRDefault="00212B85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Daily routines</w:t>
            </w:r>
          </w:p>
          <w:p w14:paraId="0593AE1C" w14:textId="5AAC71CD" w:rsidR="00212B85" w:rsidRPr="00183C18" w:rsidRDefault="00212B85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 xml:space="preserve">Tooth brushing </w:t>
            </w:r>
          </w:p>
          <w:p w14:paraId="0294AE40" w14:textId="43FE17DA" w:rsidR="00626E27" w:rsidRPr="00183C18" w:rsidRDefault="00626E27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</w:tc>
        <w:tc>
          <w:tcPr>
            <w:tcW w:w="2183" w:type="dxa"/>
          </w:tcPr>
          <w:p w14:paraId="7EDF6E66" w14:textId="77777777" w:rsidR="00385C44" w:rsidRPr="00183C18" w:rsidRDefault="00385C44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Zones of Regulation</w:t>
            </w:r>
          </w:p>
          <w:p w14:paraId="1CED8320" w14:textId="539AA4B1" w:rsidR="00626E27" w:rsidRPr="00183C18" w:rsidRDefault="00212B85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Daily routines</w:t>
            </w:r>
          </w:p>
        </w:tc>
        <w:tc>
          <w:tcPr>
            <w:tcW w:w="2184" w:type="dxa"/>
          </w:tcPr>
          <w:p w14:paraId="5C9B3464" w14:textId="77777777" w:rsidR="00385C44" w:rsidRPr="00183C18" w:rsidRDefault="00385C44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Zones of Regulation</w:t>
            </w:r>
          </w:p>
          <w:p w14:paraId="5ECC2D1B" w14:textId="6EACF21D" w:rsidR="00626E27" w:rsidRPr="00183C18" w:rsidRDefault="00212B85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Daily routines</w:t>
            </w:r>
          </w:p>
        </w:tc>
        <w:tc>
          <w:tcPr>
            <w:tcW w:w="2282" w:type="dxa"/>
          </w:tcPr>
          <w:p w14:paraId="4935CB8D" w14:textId="77777777" w:rsidR="00385C44" w:rsidRPr="00183C18" w:rsidRDefault="00385C44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Zones of Regulation</w:t>
            </w:r>
          </w:p>
          <w:p w14:paraId="254DA62B" w14:textId="2EEC8AC7" w:rsidR="00212B85" w:rsidRPr="00183C18" w:rsidRDefault="00212B85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Daily routines</w:t>
            </w:r>
          </w:p>
          <w:p w14:paraId="59EB446A" w14:textId="3C7D0617" w:rsidR="00626E27" w:rsidRPr="00183C18" w:rsidRDefault="00212B85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Transition</w:t>
            </w:r>
          </w:p>
        </w:tc>
      </w:tr>
      <w:tr w:rsidR="00357BB8" w:rsidRPr="00183C18" w14:paraId="4D6820F9" w14:textId="77777777" w:rsidTr="009E434B">
        <w:tc>
          <w:tcPr>
            <w:tcW w:w="2121" w:type="dxa"/>
            <w:shd w:val="clear" w:color="auto" w:fill="FFFF00"/>
          </w:tcPr>
          <w:p w14:paraId="630DC8A9" w14:textId="1D798031" w:rsidR="00326A84" w:rsidRPr="009E434B" w:rsidRDefault="00C504D1" w:rsidP="008409BA">
            <w:pPr>
              <w:jc w:val="center"/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</w:pPr>
            <w:r w:rsidRPr="009E434B"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  <w:t>Physical Development</w:t>
            </w:r>
          </w:p>
        </w:tc>
        <w:tc>
          <w:tcPr>
            <w:tcW w:w="2252" w:type="dxa"/>
          </w:tcPr>
          <w:p w14:paraId="4D43C755" w14:textId="31C9EE9D" w:rsidR="00326A84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Gross motor and</w:t>
            </w:r>
          </w:p>
          <w:p w14:paraId="7D0A84F6" w14:textId="50AEEF29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fine motor</w:t>
            </w:r>
          </w:p>
          <w:p w14:paraId="3A39999B" w14:textId="4C724861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experiences</w:t>
            </w:r>
            <w:r w:rsidR="00D44A12" w:rsidRPr="00183C18">
              <w:rPr>
                <w:rFonts w:ascii="NTPrintf" w:hAnsi="NTPrintf"/>
                <w:sz w:val="28"/>
                <w:szCs w:val="28"/>
              </w:rPr>
              <w:t xml:space="preserve"> &amp; Early Mark Making</w:t>
            </w:r>
          </w:p>
          <w:p w14:paraId="1F4E19D3" w14:textId="06700B11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Health &amp; Wellbeing</w:t>
            </w:r>
          </w:p>
          <w:p w14:paraId="62C52DC2" w14:textId="77777777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  <w:p w14:paraId="22D7D815" w14:textId="324874E3" w:rsidR="002E0995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 xml:space="preserve">PE focus </w:t>
            </w:r>
            <w:r w:rsidR="00393380" w:rsidRPr="00183C18">
              <w:rPr>
                <w:rFonts w:ascii="NTPrintf" w:hAnsi="NTPrintf"/>
                <w:sz w:val="28"/>
                <w:szCs w:val="28"/>
              </w:rPr>
              <w:t>–</w:t>
            </w:r>
            <w:r w:rsidR="002E0995" w:rsidRPr="00183C18">
              <w:rPr>
                <w:rFonts w:ascii="NTPrintf" w:hAnsi="NTPrintf"/>
                <w:sz w:val="28"/>
                <w:szCs w:val="28"/>
              </w:rPr>
              <w:t xml:space="preserve"> Balancing Skills</w:t>
            </w:r>
          </w:p>
        </w:tc>
        <w:tc>
          <w:tcPr>
            <w:tcW w:w="2285" w:type="dxa"/>
          </w:tcPr>
          <w:p w14:paraId="679BC097" w14:textId="77777777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Gross motor and</w:t>
            </w:r>
          </w:p>
          <w:p w14:paraId="5D38530B" w14:textId="188D5A5B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fine motor</w:t>
            </w:r>
          </w:p>
          <w:p w14:paraId="4E827B19" w14:textId="0B8108A6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Experiences</w:t>
            </w:r>
            <w:r w:rsidR="00D44A12" w:rsidRPr="00183C18">
              <w:rPr>
                <w:rFonts w:ascii="NTPrintf" w:hAnsi="NTPrintf"/>
                <w:sz w:val="28"/>
                <w:szCs w:val="28"/>
              </w:rPr>
              <w:t xml:space="preserve"> &amp; Early Mark Making</w:t>
            </w:r>
          </w:p>
          <w:p w14:paraId="7EB942F9" w14:textId="28AA15FD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Health &amp; Wellbeing</w:t>
            </w:r>
          </w:p>
          <w:p w14:paraId="244B42F2" w14:textId="77777777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  <w:p w14:paraId="4D896B8E" w14:textId="458A0B61" w:rsidR="00326A84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 xml:space="preserve">PE focus </w:t>
            </w:r>
            <w:r w:rsidR="00357BB8" w:rsidRPr="00183C18">
              <w:rPr>
                <w:rFonts w:ascii="NTPrintf" w:hAnsi="NTPrintf"/>
                <w:sz w:val="28"/>
                <w:szCs w:val="28"/>
              </w:rPr>
              <w:t>–</w:t>
            </w:r>
            <w:r w:rsidR="00393380" w:rsidRPr="00183C18">
              <w:rPr>
                <w:rFonts w:ascii="NTPrintf" w:hAnsi="NTPrintf"/>
                <w:sz w:val="28"/>
                <w:szCs w:val="28"/>
              </w:rPr>
              <w:t xml:space="preserve"> </w:t>
            </w:r>
            <w:r w:rsidR="002E0995" w:rsidRPr="00183C18">
              <w:rPr>
                <w:rFonts w:ascii="NTPrintf" w:hAnsi="NTPrintf"/>
                <w:sz w:val="28"/>
                <w:szCs w:val="28"/>
              </w:rPr>
              <w:t>Let’s Dance</w:t>
            </w:r>
          </w:p>
        </w:tc>
        <w:tc>
          <w:tcPr>
            <w:tcW w:w="2081" w:type="dxa"/>
          </w:tcPr>
          <w:p w14:paraId="7E2901BF" w14:textId="77777777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Gross motor and</w:t>
            </w:r>
          </w:p>
          <w:p w14:paraId="06350B47" w14:textId="201A60B5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fine motor</w:t>
            </w:r>
          </w:p>
          <w:p w14:paraId="297F4CE0" w14:textId="1FBD8DE1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Experiences</w:t>
            </w:r>
            <w:r w:rsidR="00D44A12" w:rsidRPr="00183C18">
              <w:rPr>
                <w:rFonts w:ascii="NTPrintf" w:hAnsi="NTPrintf"/>
                <w:sz w:val="28"/>
                <w:szCs w:val="28"/>
              </w:rPr>
              <w:t xml:space="preserve"> &amp;</w:t>
            </w:r>
          </w:p>
          <w:p w14:paraId="6E6D4766" w14:textId="548C1AF9" w:rsidR="00D44A12" w:rsidRPr="00183C18" w:rsidRDefault="00D44A12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Early Mark Making</w:t>
            </w:r>
          </w:p>
          <w:p w14:paraId="13B4F42F" w14:textId="32C789D3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Health &amp; Wellbeing</w:t>
            </w:r>
          </w:p>
          <w:p w14:paraId="20087B81" w14:textId="77777777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  <w:p w14:paraId="2BEFFCD4" w14:textId="6D80AD96" w:rsidR="00326A84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 xml:space="preserve">PE focus </w:t>
            </w:r>
            <w:r w:rsidR="00357BB8" w:rsidRPr="00183C18">
              <w:rPr>
                <w:rFonts w:ascii="NTPrintf" w:hAnsi="NTPrintf"/>
                <w:sz w:val="28"/>
                <w:szCs w:val="28"/>
              </w:rPr>
              <w:t>–</w:t>
            </w:r>
            <w:r w:rsidR="00393380" w:rsidRPr="00183C18">
              <w:rPr>
                <w:rFonts w:ascii="NTPrintf" w:hAnsi="NTPrintf"/>
                <w:sz w:val="28"/>
                <w:szCs w:val="28"/>
              </w:rPr>
              <w:t xml:space="preserve"> </w:t>
            </w:r>
            <w:r w:rsidR="002E0995" w:rsidRPr="00183C18">
              <w:rPr>
                <w:rFonts w:ascii="NTPrintf" w:hAnsi="NTPrintf"/>
                <w:sz w:val="28"/>
                <w:szCs w:val="28"/>
              </w:rPr>
              <w:t>Ball Skills</w:t>
            </w:r>
          </w:p>
        </w:tc>
        <w:tc>
          <w:tcPr>
            <w:tcW w:w="2183" w:type="dxa"/>
          </w:tcPr>
          <w:p w14:paraId="66F6C42B" w14:textId="77777777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Gross motor and</w:t>
            </w:r>
          </w:p>
          <w:p w14:paraId="23D0A3E1" w14:textId="2BFF44D6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fine motor</w:t>
            </w:r>
          </w:p>
          <w:p w14:paraId="28077E08" w14:textId="550D0DA9" w:rsidR="00D44A12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Experiences</w:t>
            </w:r>
            <w:r w:rsidR="00D44A12" w:rsidRPr="00183C18">
              <w:rPr>
                <w:rFonts w:ascii="NTPrintf" w:hAnsi="NTPrintf"/>
                <w:sz w:val="28"/>
                <w:szCs w:val="28"/>
              </w:rPr>
              <w:t xml:space="preserve"> &amp; Early Mark Making</w:t>
            </w:r>
          </w:p>
          <w:p w14:paraId="2E0B74B9" w14:textId="5F986416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Health &amp; Wellbeing</w:t>
            </w:r>
          </w:p>
          <w:p w14:paraId="0889A465" w14:textId="77777777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  <w:p w14:paraId="30C32D7A" w14:textId="489B73AC" w:rsidR="00326A84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 xml:space="preserve">PE focus </w:t>
            </w:r>
            <w:r w:rsidR="00357BB8" w:rsidRPr="00183C18">
              <w:rPr>
                <w:rFonts w:ascii="NTPrintf" w:hAnsi="NTPrintf"/>
                <w:sz w:val="28"/>
                <w:szCs w:val="28"/>
              </w:rPr>
              <w:t>–</w:t>
            </w:r>
            <w:r w:rsidR="00393380" w:rsidRPr="00183C18">
              <w:rPr>
                <w:rFonts w:ascii="NTPrintf" w:hAnsi="NTPrintf"/>
                <w:sz w:val="28"/>
                <w:szCs w:val="28"/>
              </w:rPr>
              <w:t xml:space="preserve"> </w:t>
            </w:r>
            <w:r w:rsidR="002E0995" w:rsidRPr="00183C18">
              <w:rPr>
                <w:rFonts w:ascii="NTPrintf" w:hAnsi="NTPrintf"/>
                <w:sz w:val="28"/>
                <w:szCs w:val="28"/>
              </w:rPr>
              <w:t>Shape &amp; Space</w:t>
            </w:r>
          </w:p>
        </w:tc>
        <w:tc>
          <w:tcPr>
            <w:tcW w:w="2184" w:type="dxa"/>
          </w:tcPr>
          <w:p w14:paraId="51892C58" w14:textId="5CAED19A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Gross motor and</w:t>
            </w:r>
            <w:r w:rsidR="00D44A12" w:rsidRPr="00183C18">
              <w:rPr>
                <w:rFonts w:ascii="NTPrintf" w:hAnsi="NTPrintf"/>
                <w:sz w:val="28"/>
                <w:szCs w:val="28"/>
              </w:rPr>
              <w:t xml:space="preserve"> </w:t>
            </w:r>
            <w:r w:rsidRPr="00183C18">
              <w:rPr>
                <w:rFonts w:ascii="NTPrintf" w:hAnsi="NTPrintf"/>
                <w:sz w:val="28"/>
                <w:szCs w:val="28"/>
              </w:rPr>
              <w:t>fine motor</w:t>
            </w:r>
          </w:p>
          <w:p w14:paraId="1677189E" w14:textId="3A50C90D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Experiences</w:t>
            </w:r>
            <w:r w:rsidR="00D44A12" w:rsidRPr="00183C18">
              <w:rPr>
                <w:rFonts w:ascii="NTPrintf" w:hAnsi="NTPrintf"/>
                <w:sz w:val="28"/>
                <w:szCs w:val="28"/>
              </w:rPr>
              <w:t xml:space="preserve"> &amp; Early Mark Making</w:t>
            </w:r>
          </w:p>
          <w:p w14:paraId="71F82768" w14:textId="05C8869A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Handwriting</w:t>
            </w:r>
          </w:p>
          <w:p w14:paraId="580CC1F5" w14:textId="78E07186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Health &amp; Wellbeing</w:t>
            </w:r>
          </w:p>
          <w:p w14:paraId="4D5E57E9" w14:textId="5A0B32BC" w:rsidR="00393380" w:rsidRPr="00183C18" w:rsidRDefault="00C504D1" w:rsidP="008409BA">
            <w:pPr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 xml:space="preserve">PE focus </w:t>
            </w:r>
            <w:r w:rsidR="00357BB8" w:rsidRPr="00183C18">
              <w:rPr>
                <w:rFonts w:ascii="NTPrintf" w:hAnsi="NTPrintf"/>
                <w:sz w:val="28"/>
                <w:szCs w:val="28"/>
              </w:rPr>
              <w:t xml:space="preserve">– </w:t>
            </w:r>
            <w:r w:rsidR="002E0995" w:rsidRPr="00183C18">
              <w:rPr>
                <w:rFonts w:ascii="NTPrintf" w:hAnsi="NTPrintf"/>
                <w:sz w:val="28"/>
                <w:szCs w:val="28"/>
              </w:rPr>
              <w:t xml:space="preserve">Circle Games </w:t>
            </w:r>
          </w:p>
          <w:p w14:paraId="4AB480B4" w14:textId="6C61D434" w:rsidR="00326A84" w:rsidRPr="00183C18" w:rsidRDefault="00326A84" w:rsidP="008409BA">
            <w:pPr>
              <w:rPr>
                <w:rFonts w:ascii="NTPrintf" w:hAnsi="NTPrintf"/>
                <w:sz w:val="28"/>
                <w:szCs w:val="28"/>
              </w:rPr>
            </w:pPr>
          </w:p>
        </w:tc>
        <w:tc>
          <w:tcPr>
            <w:tcW w:w="2282" w:type="dxa"/>
          </w:tcPr>
          <w:p w14:paraId="0FC5F350" w14:textId="77777777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Gross motor and</w:t>
            </w:r>
          </w:p>
          <w:p w14:paraId="3813EFF9" w14:textId="557008A1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fine motor</w:t>
            </w:r>
          </w:p>
          <w:p w14:paraId="7B710344" w14:textId="553D1EC4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Experiences</w:t>
            </w:r>
            <w:r w:rsidR="00D44A12" w:rsidRPr="00183C18">
              <w:rPr>
                <w:rFonts w:ascii="NTPrintf" w:hAnsi="NTPrintf"/>
                <w:sz w:val="28"/>
                <w:szCs w:val="28"/>
              </w:rPr>
              <w:t xml:space="preserve"> </w:t>
            </w:r>
            <w:r w:rsidR="00C36ADB" w:rsidRPr="00183C18">
              <w:rPr>
                <w:rFonts w:ascii="NTPrintf" w:hAnsi="NTPrintf"/>
                <w:sz w:val="28"/>
                <w:szCs w:val="28"/>
              </w:rPr>
              <w:t>&amp; Early</w:t>
            </w:r>
            <w:r w:rsidR="00D44A12" w:rsidRPr="00183C18">
              <w:rPr>
                <w:rFonts w:ascii="NTPrintf" w:hAnsi="NTPrintf"/>
                <w:sz w:val="28"/>
                <w:szCs w:val="28"/>
              </w:rPr>
              <w:t xml:space="preserve"> Mark Making</w:t>
            </w:r>
          </w:p>
          <w:p w14:paraId="39973CD1" w14:textId="3AD55BE8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Health &amp; Wellbeing</w:t>
            </w:r>
          </w:p>
          <w:p w14:paraId="7A04F42A" w14:textId="77777777" w:rsidR="00C504D1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  <w:p w14:paraId="3F8137E0" w14:textId="282B5171" w:rsidR="00393380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 xml:space="preserve">PE focus </w:t>
            </w:r>
            <w:r w:rsidR="00393380" w:rsidRPr="00183C18">
              <w:rPr>
                <w:rFonts w:ascii="NTPrintf" w:hAnsi="NTPrintf"/>
                <w:sz w:val="28"/>
                <w:szCs w:val="28"/>
              </w:rPr>
              <w:t>–</w:t>
            </w:r>
            <w:r w:rsidRPr="00183C18">
              <w:rPr>
                <w:rFonts w:ascii="NTPrintf" w:hAnsi="NTPrintf"/>
                <w:sz w:val="28"/>
                <w:szCs w:val="28"/>
              </w:rPr>
              <w:t xml:space="preserve"> </w:t>
            </w:r>
          </w:p>
          <w:p w14:paraId="09BA5C00" w14:textId="22B8C15B" w:rsidR="00326A84" w:rsidRPr="00183C18" w:rsidRDefault="002E0995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Olympics</w:t>
            </w:r>
            <w:r w:rsidR="00393380" w:rsidRPr="00183C18">
              <w:rPr>
                <w:rFonts w:ascii="NTPrintf" w:hAnsi="NTPrintf"/>
                <w:sz w:val="28"/>
                <w:szCs w:val="28"/>
              </w:rPr>
              <w:t>/sports day themed activities</w:t>
            </w:r>
          </w:p>
        </w:tc>
      </w:tr>
      <w:tr w:rsidR="00357BB8" w:rsidRPr="00183C18" w14:paraId="15C1741C" w14:textId="77777777" w:rsidTr="009E434B">
        <w:tc>
          <w:tcPr>
            <w:tcW w:w="2121" w:type="dxa"/>
            <w:shd w:val="clear" w:color="auto" w:fill="FFFF00"/>
          </w:tcPr>
          <w:p w14:paraId="2EC5DA68" w14:textId="1DFCE79F" w:rsidR="00326A84" w:rsidRPr="009E434B" w:rsidRDefault="00C504D1" w:rsidP="008409BA">
            <w:pPr>
              <w:jc w:val="center"/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</w:pPr>
            <w:r w:rsidRPr="009E434B"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  <w:t>Communication &amp; Language</w:t>
            </w:r>
          </w:p>
        </w:tc>
        <w:tc>
          <w:tcPr>
            <w:tcW w:w="2252" w:type="dxa"/>
          </w:tcPr>
          <w:p w14:paraId="7EA43824" w14:textId="77777777" w:rsidR="00326A84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proofErr w:type="spellStart"/>
            <w:r w:rsidRPr="00183C18">
              <w:rPr>
                <w:rFonts w:ascii="NTPrintf" w:hAnsi="NTPrintf"/>
                <w:sz w:val="28"/>
                <w:szCs w:val="28"/>
              </w:rPr>
              <w:t>Wellcomm</w:t>
            </w:r>
            <w:proofErr w:type="spellEnd"/>
          </w:p>
          <w:p w14:paraId="77589B79" w14:textId="13DB41A6" w:rsidR="00BA5E1A" w:rsidRPr="00183C18" w:rsidRDefault="00BA5E1A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lastRenderedPageBreak/>
              <w:t>Adult Interaction</w:t>
            </w:r>
            <w:r w:rsidR="00B45721" w:rsidRPr="00183C18">
              <w:rPr>
                <w:rFonts w:ascii="NTPrintf" w:hAnsi="NTPrintf"/>
                <w:sz w:val="28"/>
                <w:szCs w:val="28"/>
              </w:rPr>
              <w:t xml:space="preserve"> - </w:t>
            </w:r>
            <w:r w:rsidRPr="00183C18">
              <w:rPr>
                <w:rFonts w:ascii="NTPrintf" w:hAnsi="NTPrintf"/>
                <w:sz w:val="28"/>
                <w:szCs w:val="28"/>
              </w:rPr>
              <w:t>whole class, small group, provision and one to one</w:t>
            </w:r>
          </w:p>
        </w:tc>
        <w:tc>
          <w:tcPr>
            <w:tcW w:w="2285" w:type="dxa"/>
          </w:tcPr>
          <w:p w14:paraId="3C606A55" w14:textId="77777777" w:rsidR="00326A84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proofErr w:type="spellStart"/>
            <w:r w:rsidRPr="00183C18">
              <w:rPr>
                <w:rFonts w:ascii="NTPrintf" w:hAnsi="NTPrintf"/>
                <w:sz w:val="28"/>
                <w:szCs w:val="28"/>
              </w:rPr>
              <w:lastRenderedPageBreak/>
              <w:t>Wellcomm</w:t>
            </w:r>
            <w:proofErr w:type="spellEnd"/>
          </w:p>
          <w:p w14:paraId="1D516D0A" w14:textId="5F4A5EF8" w:rsidR="00BA5E1A" w:rsidRPr="00183C18" w:rsidRDefault="00BA5E1A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lastRenderedPageBreak/>
              <w:t xml:space="preserve">Adult Interaction </w:t>
            </w:r>
            <w:r w:rsidR="00B45721" w:rsidRPr="00183C18">
              <w:rPr>
                <w:rFonts w:ascii="NTPrintf" w:hAnsi="NTPrintf"/>
                <w:sz w:val="28"/>
                <w:szCs w:val="28"/>
              </w:rPr>
              <w:t>-</w:t>
            </w:r>
            <w:r w:rsidRPr="00183C18">
              <w:rPr>
                <w:rFonts w:ascii="NTPrintf" w:hAnsi="NTPrintf"/>
                <w:sz w:val="28"/>
                <w:szCs w:val="28"/>
              </w:rPr>
              <w:t xml:space="preserve"> whole class, small group, provision and one to one </w:t>
            </w:r>
          </w:p>
        </w:tc>
        <w:tc>
          <w:tcPr>
            <w:tcW w:w="2081" w:type="dxa"/>
          </w:tcPr>
          <w:p w14:paraId="363D453B" w14:textId="77777777" w:rsidR="00326A84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proofErr w:type="spellStart"/>
            <w:r w:rsidRPr="00183C18">
              <w:rPr>
                <w:rFonts w:ascii="NTPrintf" w:hAnsi="NTPrintf"/>
                <w:sz w:val="28"/>
                <w:szCs w:val="28"/>
              </w:rPr>
              <w:lastRenderedPageBreak/>
              <w:t>Wellcomm</w:t>
            </w:r>
            <w:proofErr w:type="spellEnd"/>
          </w:p>
          <w:p w14:paraId="57D0EAAE" w14:textId="7905DB9F" w:rsidR="00BA5E1A" w:rsidRPr="00183C18" w:rsidRDefault="00BA5E1A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lastRenderedPageBreak/>
              <w:t>Adult Interaction</w:t>
            </w:r>
            <w:r w:rsidR="00B45721" w:rsidRPr="00183C18">
              <w:rPr>
                <w:rFonts w:ascii="NTPrintf" w:hAnsi="NTPrintf"/>
                <w:sz w:val="28"/>
                <w:szCs w:val="28"/>
              </w:rPr>
              <w:t xml:space="preserve"> -</w:t>
            </w:r>
            <w:r w:rsidRPr="00183C18">
              <w:rPr>
                <w:rFonts w:ascii="NTPrintf" w:hAnsi="NTPrintf"/>
                <w:sz w:val="28"/>
                <w:szCs w:val="28"/>
              </w:rPr>
              <w:t xml:space="preserve"> whole class, small group, provision and one to one </w:t>
            </w:r>
          </w:p>
        </w:tc>
        <w:tc>
          <w:tcPr>
            <w:tcW w:w="2183" w:type="dxa"/>
          </w:tcPr>
          <w:p w14:paraId="4A9AC63B" w14:textId="77777777" w:rsidR="00326A84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proofErr w:type="spellStart"/>
            <w:r w:rsidRPr="00183C18">
              <w:rPr>
                <w:rFonts w:ascii="NTPrintf" w:hAnsi="NTPrintf"/>
                <w:sz w:val="28"/>
                <w:szCs w:val="28"/>
              </w:rPr>
              <w:lastRenderedPageBreak/>
              <w:t>Wellcomm</w:t>
            </w:r>
            <w:proofErr w:type="spellEnd"/>
          </w:p>
          <w:p w14:paraId="04C7EB15" w14:textId="26E4B0F0" w:rsidR="00BA5E1A" w:rsidRPr="00183C18" w:rsidRDefault="00BA5E1A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lastRenderedPageBreak/>
              <w:t xml:space="preserve">Adult Interaction </w:t>
            </w:r>
            <w:r w:rsidR="00B45721" w:rsidRPr="00183C18">
              <w:rPr>
                <w:rFonts w:ascii="NTPrintf" w:hAnsi="NTPrintf"/>
                <w:sz w:val="28"/>
                <w:szCs w:val="28"/>
              </w:rPr>
              <w:t xml:space="preserve">- </w:t>
            </w:r>
            <w:r w:rsidRPr="00183C18">
              <w:rPr>
                <w:rFonts w:ascii="NTPrintf" w:hAnsi="NTPrintf"/>
                <w:sz w:val="28"/>
                <w:szCs w:val="28"/>
              </w:rPr>
              <w:t xml:space="preserve">whole class, small group, provision and one to one </w:t>
            </w:r>
          </w:p>
        </w:tc>
        <w:tc>
          <w:tcPr>
            <w:tcW w:w="2184" w:type="dxa"/>
          </w:tcPr>
          <w:p w14:paraId="5E79F9B5" w14:textId="77777777" w:rsidR="00326A84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proofErr w:type="spellStart"/>
            <w:r w:rsidRPr="00183C18">
              <w:rPr>
                <w:rFonts w:ascii="NTPrintf" w:hAnsi="NTPrintf"/>
                <w:sz w:val="28"/>
                <w:szCs w:val="28"/>
              </w:rPr>
              <w:lastRenderedPageBreak/>
              <w:t>Wellcomm</w:t>
            </w:r>
            <w:proofErr w:type="spellEnd"/>
          </w:p>
          <w:p w14:paraId="04923E41" w14:textId="45186689" w:rsidR="00BA5E1A" w:rsidRPr="00183C18" w:rsidRDefault="00BA5E1A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lastRenderedPageBreak/>
              <w:t>Adult Interaction</w:t>
            </w:r>
            <w:r w:rsidR="00B45721" w:rsidRPr="00183C18">
              <w:rPr>
                <w:rFonts w:ascii="NTPrintf" w:hAnsi="NTPrintf"/>
                <w:sz w:val="28"/>
                <w:szCs w:val="28"/>
              </w:rPr>
              <w:t xml:space="preserve"> - </w:t>
            </w:r>
            <w:r w:rsidRPr="00183C18">
              <w:rPr>
                <w:rFonts w:ascii="NTPrintf" w:hAnsi="NTPrintf"/>
                <w:sz w:val="28"/>
                <w:szCs w:val="28"/>
              </w:rPr>
              <w:t xml:space="preserve">whole class, small group, provision and one to one </w:t>
            </w:r>
          </w:p>
        </w:tc>
        <w:tc>
          <w:tcPr>
            <w:tcW w:w="2282" w:type="dxa"/>
          </w:tcPr>
          <w:p w14:paraId="15F10E96" w14:textId="77777777" w:rsidR="00326A84" w:rsidRPr="00183C18" w:rsidRDefault="00C504D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proofErr w:type="spellStart"/>
            <w:r w:rsidRPr="00183C18">
              <w:rPr>
                <w:rFonts w:ascii="NTPrintf" w:hAnsi="NTPrintf"/>
                <w:sz w:val="28"/>
                <w:szCs w:val="28"/>
              </w:rPr>
              <w:lastRenderedPageBreak/>
              <w:t>Wellcomm</w:t>
            </w:r>
            <w:proofErr w:type="spellEnd"/>
          </w:p>
          <w:p w14:paraId="796AEADF" w14:textId="7D1AEA5C" w:rsidR="00BA5E1A" w:rsidRPr="00183C18" w:rsidRDefault="00BA5E1A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lastRenderedPageBreak/>
              <w:t>Adult Interaction</w:t>
            </w:r>
            <w:r w:rsidR="00B45721" w:rsidRPr="00183C18">
              <w:rPr>
                <w:rFonts w:ascii="NTPrintf" w:hAnsi="NTPrintf"/>
                <w:sz w:val="28"/>
                <w:szCs w:val="28"/>
              </w:rPr>
              <w:t xml:space="preserve"> -- </w:t>
            </w:r>
            <w:r w:rsidRPr="00183C18">
              <w:rPr>
                <w:rFonts w:ascii="NTPrintf" w:hAnsi="NTPrintf"/>
                <w:sz w:val="28"/>
                <w:szCs w:val="28"/>
              </w:rPr>
              <w:t xml:space="preserve">whole class, small group, provision and one to one </w:t>
            </w:r>
          </w:p>
        </w:tc>
      </w:tr>
      <w:tr w:rsidR="00357BB8" w:rsidRPr="00183C18" w14:paraId="7E681E56" w14:textId="77777777" w:rsidTr="009E434B">
        <w:tc>
          <w:tcPr>
            <w:tcW w:w="2121" w:type="dxa"/>
            <w:shd w:val="clear" w:color="auto" w:fill="FFFF00"/>
          </w:tcPr>
          <w:p w14:paraId="450EE9E0" w14:textId="77777777" w:rsidR="00BA5E1A" w:rsidRPr="009E434B" w:rsidRDefault="00BA5E1A" w:rsidP="008409BA">
            <w:pPr>
              <w:jc w:val="center"/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</w:pPr>
            <w:r w:rsidRPr="009E434B"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  <w:lastRenderedPageBreak/>
              <w:t>Phonics</w:t>
            </w:r>
          </w:p>
          <w:p w14:paraId="39901CD4" w14:textId="77777777" w:rsidR="00BA5E1A" w:rsidRPr="009E434B" w:rsidRDefault="00BA5E1A" w:rsidP="008409BA">
            <w:pPr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</w:pPr>
          </w:p>
        </w:tc>
        <w:tc>
          <w:tcPr>
            <w:tcW w:w="2252" w:type="dxa"/>
          </w:tcPr>
          <w:p w14:paraId="682F0A11" w14:textId="77777777" w:rsidR="00BA5E1A" w:rsidRPr="00183C18" w:rsidRDefault="00BA5E1A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Little Wandle</w:t>
            </w:r>
          </w:p>
          <w:p w14:paraId="6FA22A41" w14:textId="77777777" w:rsidR="00BA5E1A" w:rsidRPr="00183C18" w:rsidRDefault="00BA5E1A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Rhyme Time</w:t>
            </w:r>
          </w:p>
          <w:p w14:paraId="68AED5DE" w14:textId="77777777" w:rsidR="00BA5E1A" w:rsidRPr="00183C18" w:rsidRDefault="00BA5E1A" w:rsidP="008409BA">
            <w:pPr>
              <w:rPr>
                <w:rFonts w:ascii="NTPrintf" w:hAnsi="NTPrintf"/>
                <w:sz w:val="28"/>
                <w:szCs w:val="28"/>
              </w:rPr>
            </w:pPr>
          </w:p>
        </w:tc>
        <w:tc>
          <w:tcPr>
            <w:tcW w:w="2285" w:type="dxa"/>
          </w:tcPr>
          <w:p w14:paraId="3B3BF806" w14:textId="77777777" w:rsidR="00BA5E1A" w:rsidRDefault="00BA5E1A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Little Wandle</w:t>
            </w:r>
          </w:p>
          <w:p w14:paraId="2F88E15C" w14:textId="45E83F4A" w:rsidR="00B452B3" w:rsidRPr="00183C18" w:rsidRDefault="00B452B3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SATPINM (N2)</w:t>
            </w:r>
          </w:p>
          <w:p w14:paraId="49249037" w14:textId="050E0A62" w:rsidR="00BA5E1A" w:rsidRPr="00183C18" w:rsidRDefault="00BA5E1A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Phase 1 games</w:t>
            </w:r>
          </w:p>
          <w:p w14:paraId="164F9239" w14:textId="5F014394" w:rsidR="00BA5E1A" w:rsidRPr="00183C18" w:rsidRDefault="00BA5E1A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(Sound focused/oral blending)</w:t>
            </w:r>
          </w:p>
        </w:tc>
        <w:tc>
          <w:tcPr>
            <w:tcW w:w="2081" w:type="dxa"/>
          </w:tcPr>
          <w:p w14:paraId="6CD21127" w14:textId="77777777" w:rsidR="00BA5E1A" w:rsidRPr="00183C18" w:rsidRDefault="00BA5E1A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Little Wandle</w:t>
            </w:r>
          </w:p>
          <w:p w14:paraId="51E8EE97" w14:textId="77777777" w:rsidR="00BA5E1A" w:rsidRPr="00183C18" w:rsidRDefault="00BA5E1A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DGOCKE (N2)</w:t>
            </w:r>
          </w:p>
          <w:p w14:paraId="05A94FC1" w14:textId="58D28339" w:rsidR="00BA5E1A" w:rsidRPr="00183C18" w:rsidRDefault="00BA5E1A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Phase 1 games</w:t>
            </w:r>
            <w:r w:rsidR="007F078D" w:rsidRPr="00183C18">
              <w:rPr>
                <w:rFonts w:ascii="NTPrintf" w:hAnsi="NTPrintf"/>
                <w:sz w:val="28"/>
                <w:szCs w:val="28"/>
              </w:rPr>
              <w:t xml:space="preserve"> N1 </w:t>
            </w:r>
            <w:r w:rsidRPr="00183C18">
              <w:rPr>
                <w:rFonts w:ascii="NTPrintf" w:hAnsi="NTPrintf"/>
                <w:sz w:val="28"/>
                <w:szCs w:val="28"/>
              </w:rPr>
              <w:t>(Sound focused/oral blending)</w:t>
            </w:r>
          </w:p>
        </w:tc>
        <w:tc>
          <w:tcPr>
            <w:tcW w:w="2183" w:type="dxa"/>
          </w:tcPr>
          <w:p w14:paraId="18070893" w14:textId="77777777" w:rsidR="00BA5E1A" w:rsidRPr="00183C18" w:rsidRDefault="00BA5E1A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Little Wandle</w:t>
            </w:r>
          </w:p>
          <w:p w14:paraId="60E0BADA" w14:textId="0B8E5E8F" w:rsidR="00BA5E1A" w:rsidRPr="00183C18" w:rsidRDefault="00BA5E1A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URHBF (N2)</w:t>
            </w:r>
          </w:p>
          <w:p w14:paraId="24A772E2" w14:textId="484F0DCB" w:rsidR="00BA5E1A" w:rsidRPr="00183C18" w:rsidRDefault="00BA5E1A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 xml:space="preserve">Phase 1 games </w:t>
            </w:r>
            <w:r w:rsidR="007F078D" w:rsidRPr="00183C18">
              <w:rPr>
                <w:rFonts w:ascii="NTPrintf" w:hAnsi="NTPrintf"/>
                <w:sz w:val="28"/>
                <w:szCs w:val="28"/>
              </w:rPr>
              <w:t xml:space="preserve">N1 </w:t>
            </w:r>
            <w:r w:rsidRPr="00183C18">
              <w:rPr>
                <w:rFonts w:ascii="NTPrintf" w:hAnsi="NTPrintf"/>
                <w:sz w:val="28"/>
                <w:szCs w:val="28"/>
              </w:rPr>
              <w:t>(Sound focused/oral blending)</w:t>
            </w:r>
          </w:p>
          <w:p w14:paraId="4B6557AF" w14:textId="77777777" w:rsidR="00BA5E1A" w:rsidRPr="00183C18" w:rsidRDefault="00BA5E1A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</w:tc>
        <w:tc>
          <w:tcPr>
            <w:tcW w:w="2184" w:type="dxa"/>
          </w:tcPr>
          <w:p w14:paraId="46EF0578" w14:textId="77777777" w:rsidR="00BA5E1A" w:rsidRPr="00183C18" w:rsidRDefault="00BA5E1A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Little Wandle</w:t>
            </w:r>
          </w:p>
          <w:p w14:paraId="5AB1A8DE" w14:textId="437BBA2B" w:rsidR="00BA5E1A" w:rsidRPr="00183C18" w:rsidRDefault="00BA5E1A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LJVWYZ QU (N2)</w:t>
            </w:r>
          </w:p>
          <w:p w14:paraId="09E1B3BD" w14:textId="4362ED84" w:rsidR="00BA5E1A" w:rsidRPr="00183C18" w:rsidRDefault="00BA5E1A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 xml:space="preserve">Phase 1 games </w:t>
            </w:r>
            <w:r w:rsidR="007F078D" w:rsidRPr="00183C18">
              <w:rPr>
                <w:rFonts w:ascii="NTPrintf" w:hAnsi="NTPrintf"/>
                <w:sz w:val="28"/>
                <w:szCs w:val="28"/>
              </w:rPr>
              <w:t xml:space="preserve">N1 </w:t>
            </w:r>
            <w:r w:rsidRPr="00183C18">
              <w:rPr>
                <w:rFonts w:ascii="NTPrintf" w:hAnsi="NTPrintf"/>
                <w:sz w:val="28"/>
                <w:szCs w:val="28"/>
              </w:rPr>
              <w:t>(Sound focused/oral blending)</w:t>
            </w:r>
          </w:p>
        </w:tc>
        <w:tc>
          <w:tcPr>
            <w:tcW w:w="2282" w:type="dxa"/>
          </w:tcPr>
          <w:p w14:paraId="0AF02E8A" w14:textId="77777777" w:rsidR="00BA5E1A" w:rsidRPr="00183C18" w:rsidRDefault="00BA5E1A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Little Wandle</w:t>
            </w:r>
          </w:p>
          <w:p w14:paraId="3B362D7D" w14:textId="019A1F2D" w:rsidR="00BA5E1A" w:rsidRPr="00183C18" w:rsidRDefault="00BA5E1A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CH CK X SH TH NG NK (N2)</w:t>
            </w:r>
          </w:p>
          <w:p w14:paraId="32B90100" w14:textId="426E4299" w:rsidR="00BA5E1A" w:rsidRPr="00183C18" w:rsidRDefault="00BA5E1A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 xml:space="preserve">Phase 1 games </w:t>
            </w:r>
            <w:r w:rsidR="007F078D" w:rsidRPr="00183C18">
              <w:rPr>
                <w:rFonts w:ascii="NTPrintf" w:hAnsi="NTPrintf"/>
                <w:sz w:val="28"/>
                <w:szCs w:val="28"/>
              </w:rPr>
              <w:t xml:space="preserve">N1 </w:t>
            </w:r>
            <w:r w:rsidRPr="00183C18">
              <w:rPr>
                <w:rFonts w:ascii="NTPrintf" w:hAnsi="NTPrintf"/>
                <w:sz w:val="28"/>
                <w:szCs w:val="28"/>
              </w:rPr>
              <w:t>(Sound focused/oral blending)</w:t>
            </w:r>
          </w:p>
        </w:tc>
      </w:tr>
      <w:tr w:rsidR="00BA5E1A" w:rsidRPr="00183C18" w14:paraId="43CAFC62" w14:textId="77777777" w:rsidTr="009E434B">
        <w:tc>
          <w:tcPr>
            <w:tcW w:w="2121" w:type="dxa"/>
            <w:shd w:val="clear" w:color="auto" w:fill="FFFF00"/>
          </w:tcPr>
          <w:p w14:paraId="1E9A7235" w14:textId="368893C8" w:rsidR="00BA5E1A" w:rsidRPr="009E434B" w:rsidRDefault="00BA5E1A" w:rsidP="008409BA">
            <w:pPr>
              <w:jc w:val="center"/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</w:pPr>
            <w:r w:rsidRPr="009E434B"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  <w:t>Literacy</w:t>
            </w:r>
          </w:p>
        </w:tc>
        <w:tc>
          <w:tcPr>
            <w:tcW w:w="2252" w:type="dxa"/>
          </w:tcPr>
          <w:p w14:paraId="261C2DC0" w14:textId="4BAEA306" w:rsidR="00BA5E1A" w:rsidRPr="00183C18" w:rsidRDefault="00F403D2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Nursery rhymes and sharing stories</w:t>
            </w:r>
          </w:p>
        </w:tc>
        <w:tc>
          <w:tcPr>
            <w:tcW w:w="2285" w:type="dxa"/>
          </w:tcPr>
          <w:p w14:paraId="5474B23B" w14:textId="1AB1EA59" w:rsidR="007F078D" w:rsidRPr="00183C18" w:rsidRDefault="007F078D" w:rsidP="0093514A">
            <w:pPr>
              <w:jc w:val="center"/>
              <w:rPr>
                <w:rFonts w:ascii="NTPrintf" w:hAnsi="NTPrintf"/>
                <w:color w:val="464647"/>
                <w:sz w:val="28"/>
                <w:szCs w:val="28"/>
                <w:shd w:val="clear" w:color="auto" w:fill="FFFFFF"/>
              </w:rPr>
            </w:pPr>
            <w:r w:rsidRPr="00183C18">
              <w:rPr>
                <w:rFonts w:ascii="NTPrintf" w:hAnsi="NTPrintf"/>
                <w:color w:val="464647"/>
                <w:sz w:val="28"/>
                <w:szCs w:val="28"/>
                <w:shd w:val="clear" w:color="auto" w:fill="FFFFFF"/>
              </w:rPr>
              <w:t>Season - Autumn</w:t>
            </w:r>
          </w:p>
          <w:p w14:paraId="3EAEC1BA" w14:textId="15F789F8" w:rsidR="00691ED4" w:rsidRPr="00183C18" w:rsidRDefault="00691ED4" w:rsidP="0093514A">
            <w:pPr>
              <w:jc w:val="center"/>
              <w:rPr>
                <w:rFonts w:ascii="NTPrintf" w:hAnsi="NTPrintf"/>
                <w:color w:val="464647"/>
                <w:sz w:val="28"/>
                <w:szCs w:val="28"/>
                <w:shd w:val="clear" w:color="auto" w:fill="FFFFFF"/>
              </w:rPr>
            </w:pPr>
            <w:r w:rsidRPr="00183C18">
              <w:rPr>
                <w:rFonts w:ascii="NTPrintf" w:hAnsi="NTPrintf"/>
                <w:color w:val="464647"/>
                <w:sz w:val="28"/>
                <w:szCs w:val="28"/>
                <w:shd w:val="clear" w:color="auto" w:fill="FFFFFF"/>
              </w:rPr>
              <w:t>Bonfire Night/Diwali</w:t>
            </w:r>
          </w:p>
          <w:p w14:paraId="288593EB" w14:textId="15949959" w:rsidR="007E35F7" w:rsidRPr="00183C18" w:rsidRDefault="00000728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World Nursery Rhyme Week</w:t>
            </w:r>
          </w:p>
          <w:p w14:paraId="76026E52" w14:textId="673AD132" w:rsidR="009F3D8B" w:rsidRDefault="00984E81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 xml:space="preserve">Traditional </w:t>
            </w:r>
            <w:r w:rsidR="009F3D8B" w:rsidRPr="00183C18">
              <w:rPr>
                <w:rFonts w:ascii="NTPrintf" w:hAnsi="NTPrintf"/>
                <w:sz w:val="28"/>
                <w:szCs w:val="28"/>
              </w:rPr>
              <w:t>Christmas Story</w:t>
            </w:r>
          </w:p>
          <w:p w14:paraId="64A1E7FB" w14:textId="05B0FCCB" w:rsidR="00984E81" w:rsidRDefault="00E92A0D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Letters to Santa</w:t>
            </w:r>
          </w:p>
          <w:p w14:paraId="6D5E8339" w14:textId="3EB4A23A" w:rsidR="00E92A0D" w:rsidRPr="00183C18" w:rsidRDefault="00E92A0D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A Festive Feast</w:t>
            </w:r>
          </w:p>
          <w:p w14:paraId="12976096" w14:textId="201D56CA" w:rsidR="008409BA" w:rsidRPr="00183C18" w:rsidRDefault="008409BA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(and children’s interests)</w:t>
            </w:r>
          </w:p>
          <w:p w14:paraId="2213F811" w14:textId="67B2EFB3" w:rsidR="00085FB3" w:rsidRPr="00183C18" w:rsidRDefault="00085FB3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</w:tc>
        <w:tc>
          <w:tcPr>
            <w:tcW w:w="2081" w:type="dxa"/>
          </w:tcPr>
          <w:p w14:paraId="3AE9D0D4" w14:textId="0711D6A4" w:rsidR="007F078D" w:rsidRPr="00183C18" w:rsidRDefault="007F078D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Season - Winter</w:t>
            </w:r>
          </w:p>
          <w:p w14:paraId="51BC7404" w14:textId="25B8BAFA" w:rsidR="00691ED4" w:rsidRPr="00183C18" w:rsidRDefault="00691ED4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Goldilocks and The Three Bears</w:t>
            </w:r>
          </w:p>
          <w:p w14:paraId="161BA0AD" w14:textId="50D51AA0" w:rsidR="00691ED4" w:rsidRPr="00183C18" w:rsidRDefault="00691ED4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Little Red Riding Hood</w:t>
            </w:r>
          </w:p>
          <w:p w14:paraId="1F3A1F73" w14:textId="35B0980D" w:rsidR="00691ED4" w:rsidRPr="00183C18" w:rsidRDefault="00691ED4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The Three Billy Goats Gruff</w:t>
            </w:r>
          </w:p>
          <w:p w14:paraId="60439D50" w14:textId="37DC79E0" w:rsidR="007F078D" w:rsidRPr="00183C18" w:rsidRDefault="007F078D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(and children’s interests)</w:t>
            </w:r>
          </w:p>
          <w:p w14:paraId="73206B6E" w14:textId="2B1DA6EF" w:rsidR="00691ED4" w:rsidRPr="00183C18" w:rsidRDefault="00691ED4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</w:tc>
        <w:tc>
          <w:tcPr>
            <w:tcW w:w="2183" w:type="dxa"/>
          </w:tcPr>
          <w:p w14:paraId="476ECAD6" w14:textId="3A5B96FC" w:rsidR="007F078D" w:rsidRPr="00183C18" w:rsidRDefault="007F078D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Season – Spring</w:t>
            </w:r>
          </w:p>
          <w:p w14:paraId="7E3A6F12" w14:textId="4D1F5E3B" w:rsidR="005138F7" w:rsidRPr="00183C18" w:rsidRDefault="005138F7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Jack and The Beanstalk</w:t>
            </w:r>
          </w:p>
          <w:p w14:paraId="2BA14E1F" w14:textId="0F905A55" w:rsidR="005138F7" w:rsidRPr="00183C18" w:rsidRDefault="005138F7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Jasper’s Beanstalk</w:t>
            </w:r>
          </w:p>
          <w:p w14:paraId="290EC243" w14:textId="77777777" w:rsidR="005138F7" w:rsidRPr="00183C18" w:rsidRDefault="005138F7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The Very Hungry Caterpillar</w:t>
            </w:r>
          </w:p>
          <w:p w14:paraId="6EC03319" w14:textId="77777777" w:rsidR="0088411F" w:rsidRPr="00183C18" w:rsidRDefault="0088411F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Easter story</w:t>
            </w:r>
          </w:p>
          <w:p w14:paraId="3DC65133" w14:textId="0B575203" w:rsidR="000267F5" w:rsidRPr="00183C18" w:rsidRDefault="000267F5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(and children’s interests)</w:t>
            </w:r>
          </w:p>
        </w:tc>
        <w:tc>
          <w:tcPr>
            <w:tcW w:w="2184" w:type="dxa"/>
          </w:tcPr>
          <w:p w14:paraId="13A75B92" w14:textId="3B9722F7" w:rsidR="000267F5" w:rsidRPr="00183C18" w:rsidRDefault="000267F5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Animals and their Babies</w:t>
            </w:r>
          </w:p>
          <w:p w14:paraId="231101C9" w14:textId="06B680EA" w:rsidR="00BA5E1A" w:rsidRPr="00183C18" w:rsidRDefault="005138F7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Dear Zoo</w:t>
            </w:r>
          </w:p>
          <w:p w14:paraId="715A0D13" w14:textId="77777777" w:rsidR="005138F7" w:rsidRPr="00183C18" w:rsidRDefault="005138F7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Giraffes Can’t Dance</w:t>
            </w:r>
          </w:p>
          <w:p w14:paraId="1EF14C4A" w14:textId="77777777" w:rsidR="0088411F" w:rsidRPr="00183C18" w:rsidRDefault="0088411F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Elmer</w:t>
            </w:r>
          </w:p>
          <w:p w14:paraId="28952DC1" w14:textId="65605643" w:rsidR="000267F5" w:rsidRPr="00DB5504" w:rsidRDefault="00DB5504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proofErr w:type="spellStart"/>
            <w:r w:rsidRPr="00DB5504">
              <w:rPr>
                <w:rFonts w:ascii="NTPrintf" w:hAnsi="NTPrintf"/>
                <w:sz w:val="28"/>
                <w:szCs w:val="28"/>
              </w:rPr>
              <w:t>Peepo</w:t>
            </w:r>
            <w:proofErr w:type="spellEnd"/>
          </w:p>
          <w:p w14:paraId="31D97F4C" w14:textId="12ABCC4E" w:rsidR="000F60C3" w:rsidRPr="00183C18" w:rsidRDefault="000F60C3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(and children’s interests)</w:t>
            </w:r>
          </w:p>
          <w:p w14:paraId="7C25DD47" w14:textId="24E2A4A8" w:rsidR="000F60C3" w:rsidRPr="00183C18" w:rsidRDefault="000F60C3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</w:tc>
        <w:tc>
          <w:tcPr>
            <w:tcW w:w="2282" w:type="dxa"/>
          </w:tcPr>
          <w:p w14:paraId="522B0806" w14:textId="3C54416F" w:rsidR="00B45721" w:rsidRPr="00183C18" w:rsidRDefault="00B45721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Season – Summer</w:t>
            </w:r>
          </w:p>
          <w:p w14:paraId="1B936078" w14:textId="38ECDBA8" w:rsidR="0088411F" w:rsidRPr="00183C18" w:rsidRDefault="0088411F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The Rainbow Fish</w:t>
            </w:r>
          </w:p>
          <w:p w14:paraId="0944ADF6" w14:textId="26E6B240" w:rsidR="000267F5" w:rsidRPr="00183C18" w:rsidRDefault="000267F5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Starting School</w:t>
            </w:r>
          </w:p>
          <w:p w14:paraId="395AC111" w14:textId="77777777" w:rsidR="000F60C3" w:rsidRPr="00183C18" w:rsidRDefault="0088411F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Nursery Graduation</w:t>
            </w:r>
            <w:r w:rsidR="000F60C3" w:rsidRPr="00183C18">
              <w:rPr>
                <w:rFonts w:ascii="NTPrintf" w:hAnsi="NTPrintf"/>
                <w:sz w:val="28"/>
                <w:szCs w:val="28"/>
              </w:rPr>
              <w:t>/</w:t>
            </w:r>
            <w:r w:rsidRPr="00183C18">
              <w:rPr>
                <w:rFonts w:ascii="NTPrintf" w:hAnsi="NTPrintf"/>
                <w:sz w:val="28"/>
                <w:szCs w:val="28"/>
              </w:rPr>
              <w:t>Sports Day events.</w:t>
            </w:r>
          </w:p>
          <w:p w14:paraId="7C4B4327" w14:textId="71DEA287" w:rsidR="0088411F" w:rsidRPr="00183C18" w:rsidRDefault="0088411F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End of term preparations.</w:t>
            </w:r>
          </w:p>
          <w:p w14:paraId="53A6DF22" w14:textId="2B955C17" w:rsidR="0088411F" w:rsidRPr="00183C18" w:rsidRDefault="0088411F" w:rsidP="0093514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</w:tc>
      </w:tr>
      <w:tr w:rsidR="00BA5E1A" w:rsidRPr="00183C18" w14:paraId="689BFC8A" w14:textId="77777777" w:rsidTr="009E434B">
        <w:tc>
          <w:tcPr>
            <w:tcW w:w="2121" w:type="dxa"/>
            <w:shd w:val="clear" w:color="auto" w:fill="FFFF00"/>
          </w:tcPr>
          <w:p w14:paraId="41A35CAC" w14:textId="77777777" w:rsidR="00BA5E1A" w:rsidRPr="009E434B" w:rsidRDefault="00CC7A0B" w:rsidP="008409BA">
            <w:pPr>
              <w:jc w:val="center"/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</w:pPr>
            <w:r w:rsidRPr="009E434B"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  <w:t>Maths</w:t>
            </w:r>
          </w:p>
          <w:p w14:paraId="532A0A56" w14:textId="77777777" w:rsidR="00CC7A0B" w:rsidRDefault="00CC7A0B" w:rsidP="008409BA">
            <w:pPr>
              <w:jc w:val="center"/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</w:pPr>
          </w:p>
          <w:p w14:paraId="13457E80" w14:textId="77777777" w:rsidR="00DB5504" w:rsidRDefault="00DB5504" w:rsidP="008409BA">
            <w:pPr>
              <w:jc w:val="center"/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</w:pPr>
          </w:p>
          <w:p w14:paraId="2224DA9B" w14:textId="77777777" w:rsidR="00DB5504" w:rsidRDefault="00DB5504" w:rsidP="008409BA">
            <w:pPr>
              <w:jc w:val="center"/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</w:pPr>
          </w:p>
          <w:p w14:paraId="7B717833" w14:textId="77777777" w:rsidR="00DB5504" w:rsidRDefault="00DB5504" w:rsidP="008409BA">
            <w:pPr>
              <w:jc w:val="center"/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</w:pPr>
          </w:p>
          <w:p w14:paraId="7BFF307B" w14:textId="4D8200CE" w:rsidR="00DB5504" w:rsidRPr="009E434B" w:rsidRDefault="00DB5504" w:rsidP="008409BA">
            <w:pPr>
              <w:jc w:val="center"/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</w:pPr>
          </w:p>
        </w:tc>
        <w:tc>
          <w:tcPr>
            <w:tcW w:w="2252" w:type="dxa"/>
          </w:tcPr>
          <w:p w14:paraId="45B875B9" w14:textId="77777777" w:rsidR="00E0569F" w:rsidRDefault="00E0569F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Sorting</w:t>
            </w:r>
          </w:p>
          <w:p w14:paraId="356C581B" w14:textId="77777777" w:rsidR="00E0569F" w:rsidRDefault="00E0569F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Matching</w:t>
            </w:r>
          </w:p>
          <w:p w14:paraId="2C28F6F8" w14:textId="77777777" w:rsidR="00EB1912" w:rsidRDefault="00E0569F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Spatial awareness</w:t>
            </w:r>
            <w:r w:rsidR="00EB1912" w:rsidRPr="00183C18">
              <w:rPr>
                <w:rFonts w:ascii="NTPrintf" w:hAnsi="NTPrintf"/>
                <w:sz w:val="28"/>
                <w:szCs w:val="28"/>
              </w:rPr>
              <w:t xml:space="preserve"> </w:t>
            </w:r>
          </w:p>
          <w:p w14:paraId="07F3DD8A" w14:textId="39E26617" w:rsidR="0075196B" w:rsidRPr="00183C18" w:rsidRDefault="0075196B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Counting</w:t>
            </w:r>
          </w:p>
        </w:tc>
        <w:tc>
          <w:tcPr>
            <w:tcW w:w="2285" w:type="dxa"/>
          </w:tcPr>
          <w:p w14:paraId="3F5F3A40" w14:textId="77777777" w:rsidR="00B616F1" w:rsidRDefault="00B7254F" w:rsidP="00E0569F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Early patterns</w:t>
            </w:r>
          </w:p>
          <w:p w14:paraId="0C46EE20" w14:textId="77777777" w:rsidR="00B7254F" w:rsidRDefault="00B7254F" w:rsidP="00E0569F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Reciting numbers</w:t>
            </w:r>
          </w:p>
          <w:p w14:paraId="3186BE8A" w14:textId="06170DCD" w:rsidR="0075196B" w:rsidRPr="00183C18" w:rsidRDefault="0075196B" w:rsidP="00E0569F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Counting</w:t>
            </w:r>
          </w:p>
        </w:tc>
        <w:tc>
          <w:tcPr>
            <w:tcW w:w="2081" w:type="dxa"/>
          </w:tcPr>
          <w:p w14:paraId="071C0896" w14:textId="77777777" w:rsidR="00B616F1" w:rsidRDefault="003A2B4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Subitising</w:t>
            </w:r>
          </w:p>
          <w:p w14:paraId="194891F2" w14:textId="3D7921A7" w:rsidR="003A2B41" w:rsidRPr="00183C18" w:rsidRDefault="003A2B4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 xml:space="preserve">Counting </w:t>
            </w:r>
          </w:p>
        </w:tc>
        <w:tc>
          <w:tcPr>
            <w:tcW w:w="2183" w:type="dxa"/>
          </w:tcPr>
          <w:p w14:paraId="36240731" w14:textId="77777777" w:rsidR="00BA5E1A" w:rsidRDefault="007E089C" w:rsidP="00966809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Pattern</w:t>
            </w:r>
          </w:p>
          <w:p w14:paraId="666CC37A" w14:textId="77777777" w:rsidR="007E089C" w:rsidRDefault="007E089C" w:rsidP="00966809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Comparison</w:t>
            </w:r>
          </w:p>
          <w:p w14:paraId="1013B447" w14:textId="44EA7C28" w:rsidR="0075196B" w:rsidRPr="00183C18" w:rsidRDefault="0075196B" w:rsidP="00966809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Counting</w:t>
            </w:r>
          </w:p>
        </w:tc>
        <w:tc>
          <w:tcPr>
            <w:tcW w:w="2184" w:type="dxa"/>
          </w:tcPr>
          <w:p w14:paraId="12B1FAF4" w14:textId="77777777" w:rsidR="00B616F1" w:rsidRDefault="002D6078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Counting</w:t>
            </w:r>
          </w:p>
          <w:p w14:paraId="62B4ED25" w14:textId="77777777" w:rsidR="002D6078" w:rsidRDefault="002D6078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Cardinality</w:t>
            </w:r>
          </w:p>
          <w:p w14:paraId="5EF7C695" w14:textId="3B9903A9" w:rsidR="008E1A30" w:rsidRPr="00183C18" w:rsidRDefault="008E1A30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Comparisons</w:t>
            </w:r>
          </w:p>
        </w:tc>
        <w:tc>
          <w:tcPr>
            <w:tcW w:w="2282" w:type="dxa"/>
          </w:tcPr>
          <w:p w14:paraId="7725A317" w14:textId="559BD774" w:rsidR="00B616F1" w:rsidRDefault="00CD0560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Composition</w:t>
            </w:r>
          </w:p>
          <w:p w14:paraId="1F741374" w14:textId="39C65A54" w:rsidR="00CD0560" w:rsidRDefault="00CD0560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Change</w:t>
            </w:r>
          </w:p>
          <w:p w14:paraId="2991D7FD" w14:textId="14D4FC15" w:rsidR="00CD0560" w:rsidRDefault="00CD0560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Positional language</w:t>
            </w:r>
          </w:p>
          <w:p w14:paraId="7C4E8F4C" w14:textId="3E46DC1E" w:rsidR="0075196B" w:rsidRPr="00183C18" w:rsidRDefault="0075196B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Counting</w:t>
            </w:r>
          </w:p>
          <w:p w14:paraId="628A2435" w14:textId="77777777" w:rsidR="00BA5E1A" w:rsidRPr="00183C18" w:rsidRDefault="00BA5E1A" w:rsidP="008409BA">
            <w:pPr>
              <w:rPr>
                <w:rFonts w:ascii="NTPrintf" w:hAnsi="NTPrintf"/>
                <w:sz w:val="28"/>
                <w:szCs w:val="28"/>
              </w:rPr>
            </w:pPr>
          </w:p>
        </w:tc>
      </w:tr>
      <w:tr w:rsidR="00156311" w:rsidRPr="00183C18" w14:paraId="35840259" w14:textId="77777777" w:rsidTr="009E434B">
        <w:tc>
          <w:tcPr>
            <w:tcW w:w="2121" w:type="dxa"/>
            <w:shd w:val="clear" w:color="auto" w:fill="FFFF00"/>
          </w:tcPr>
          <w:p w14:paraId="1A431912" w14:textId="652C3A9A" w:rsidR="00156311" w:rsidRPr="009E434B" w:rsidRDefault="00156311" w:rsidP="008409BA">
            <w:pPr>
              <w:jc w:val="center"/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</w:pPr>
            <w:r w:rsidRPr="009E434B"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  <w:lastRenderedPageBreak/>
              <w:t>Understanding The world</w:t>
            </w:r>
          </w:p>
        </w:tc>
        <w:tc>
          <w:tcPr>
            <w:tcW w:w="2252" w:type="dxa"/>
            <w:vMerge w:val="restart"/>
          </w:tcPr>
          <w:p w14:paraId="340B1EEB" w14:textId="02ED81D4" w:rsidR="00156311" w:rsidRPr="00183C18" w:rsidRDefault="0015631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Nursery rhyme links</w:t>
            </w:r>
          </w:p>
          <w:p w14:paraId="1B25813D" w14:textId="158793FD" w:rsidR="00156311" w:rsidRPr="00183C18" w:rsidRDefault="00156311" w:rsidP="008409BA">
            <w:pPr>
              <w:rPr>
                <w:rFonts w:ascii="NTPrintf" w:hAnsi="NTPrintf"/>
                <w:sz w:val="28"/>
                <w:szCs w:val="28"/>
              </w:rPr>
            </w:pPr>
          </w:p>
        </w:tc>
        <w:tc>
          <w:tcPr>
            <w:tcW w:w="2285" w:type="dxa"/>
            <w:vMerge w:val="restart"/>
          </w:tcPr>
          <w:p w14:paraId="08DBAF65" w14:textId="5A10ADA5" w:rsidR="00156311" w:rsidRPr="00183C18" w:rsidRDefault="0015631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Autumn and World Nursery Rhyme week links</w:t>
            </w:r>
          </w:p>
        </w:tc>
        <w:tc>
          <w:tcPr>
            <w:tcW w:w="2081" w:type="dxa"/>
            <w:vMerge w:val="restart"/>
          </w:tcPr>
          <w:p w14:paraId="6EE46BF0" w14:textId="15E62E0A" w:rsidR="00156311" w:rsidRPr="00183C18" w:rsidRDefault="0015631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Winter and traditional tales links</w:t>
            </w:r>
          </w:p>
        </w:tc>
        <w:tc>
          <w:tcPr>
            <w:tcW w:w="2183" w:type="dxa"/>
            <w:vMerge w:val="restart"/>
          </w:tcPr>
          <w:p w14:paraId="4C0DC382" w14:textId="1E64B167" w:rsidR="00156311" w:rsidRPr="00183C18" w:rsidRDefault="00156311" w:rsidP="00F31CBE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Spring and lifecycle links</w:t>
            </w:r>
          </w:p>
        </w:tc>
        <w:tc>
          <w:tcPr>
            <w:tcW w:w="2184" w:type="dxa"/>
            <w:vMerge w:val="restart"/>
          </w:tcPr>
          <w:p w14:paraId="47122CAA" w14:textId="52C31711" w:rsidR="00156311" w:rsidRPr="00183C18" w:rsidRDefault="0015631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Animal and past/present links</w:t>
            </w:r>
          </w:p>
        </w:tc>
        <w:tc>
          <w:tcPr>
            <w:tcW w:w="2282" w:type="dxa"/>
            <w:vMerge w:val="restart"/>
          </w:tcPr>
          <w:p w14:paraId="1F4858D1" w14:textId="53446937" w:rsidR="00156311" w:rsidRPr="00183C18" w:rsidRDefault="0015631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Summer</w:t>
            </w:r>
            <w:r w:rsidR="00451DE0" w:rsidRPr="00183C18">
              <w:rPr>
                <w:rFonts w:ascii="NTPrintf" w:hAnsi="NTPrintf"/>
                <w:sz w:val="28"/>
                <w:szCs w:val="28"/>
              </w:rPr>
              <w:t>, transition</w:t>
            </w:r>
            <w:r w:rsidR="00966809" w:rsidRPr="00183C18">
              <w:rPr>
                <w:rFonts w:ascii="NTPrintf" w:hAnsi="NTPrintf"/>
                <w:sz w:val="28"/>
                <w:szCs w:val="28"/>
              </w:rPr>
              <w:t xml:space="preserve"> and friendship links</w:t>
            </w:r>
            <w:r w:rsidR="00451DE0" w:rsidRPr="00183C18">
              <w:rPr>
                <w:rFonts w:ascii="NTPrintf" w:hAnsi="NTPrintf"/>
                <w:sz w:val="28"/>
                <w:szCs w:val="28"/>
              </w:rPr>
              <w:t xml:space="preserve"> </w:t>
            </w:r>
          </w:p>
        </w:tc>
      </w:tr>
      <w:tr w:rsidR="00156311" w:rsidRPr="00183C18" w14:paraId="09B1DF32" w14:textId="77777777" w:rsidTr="009E434B">
        <w:tc>
          <w:tcPr>
            <w:tcW w:w="2121" w:type="dxa"/>
            <w:shd w:val="clear" w:color="auto" w:fill="FFFF00"/>
          </w:tcPr>
          <w:p w14:paraId="38B99947" w14:textId="2D898FC7" w:rsidR="00156311" w:rsidRPr="009E434B" w:rsidRDefault="00156311" w:rsidP="008409BA">
            <w:pPr>
              <w:jc w:val="center"/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</w:pPr>
            <w:r w:rsidRPr="009E434B">
              <w:rPr>
                <w:rFonts w:ascii="ADLaM Display" w:hAnsi="ADLaM Display" w:cs="ADLaM Display"/>
                <w:color w:val="A02B93" w:themeColor="accent5"/>
                <w:sz w:val="28"/>
                <w:szCs w:val="28"/>
              </w:rPr>
              <w:t>Expressive Art &amp; Design</w:t>
            </w:r>
          </w:p>
        </w:tc>
        <w:tc>
          <w:tcPr>
            <w:tcW w:w="2252" w:type="dxa"/>
            <w:vMerge/>
          </w:tcPr>
          <w:p w14:paraId="433A0598" w14:textId="08EAD8D6" w:rsidR="00156311" w:rsidRPr="00183C18" w:rsidRDefault="00156311" w:rsidP="00821674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</w:tc>
        <w:tc>
          <w:tcPr>
            <w:tcW w:w="2285" w:type="dxa"/>
            <w:vMerge/>
          </w:tcPr>
          <w:p w14:paraId="23F57907" w14:textId="53A4EE5A" w:rsidR="00156311" w:rsidRPr="00183C18" w:rsidRDefault="0015631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</w:tc>
        <w:tc>
          <w:tcPr>
            <w:tcW w:w="2081" w:type="dxa"/>
            <w:vMerge/>
          </w:tcPr>
          <w:p w14:paraId="1B30CF19" w14:textId="7FC76678" w:rsidR="00156311" w:rsidRPr="00183C18" w:rsidRDefault="0015631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</w:tc>
        <w:tc>
          <w:tcPr>
            <w:tcW w:w="2183" w:type="dxa"/>
            <w:vMerge/>
          </w:tcPr>
          <w:p w14:paraId="3A85A57C" w14:textId="73F8E03C" w:rsidR="00156311" w:rsidRPr="00183C18" w:rsidRDefault="0015631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</w:tc>
        <w:tc>
          <w:tcPr>
            <w:tcW w:w="2184" w:type="dxa"/>
            <w:vMerge/>
          </w:tcPr>
          <w:p w14:paraId="342A50C0" w14:textId="460E8299" w:rsidR="00156311" w:rsidRPr="00183C18" w:rsidRDefault="0015631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</w:tc>
        <w:tc>
          <w:tcPr>
            <w:tcW w:w="2282" w:type="dxa"/>
            <w:vMerge/>
          </w:tcPr>
          <w:p w14:paraId="5668B342" w14:textId="63E91405" w:rsidR="00156311" w:rsidRPr="00183C18" w:rsidRDefault="00156311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</w:tc>
      </w:tr>
      <w:tr w:rsidR="00B616F1" w:rsidRPr="00183C18" w14:paraId="7BD31AA4" w14:textId="77777777" w:rsidTr="009E434B">
        <w:tc>
          <w:tcPr>
            <w:tcW w:w="2121" w:type="dxa"/>
            <w:shd w:val="clear" w:color="auto" w:fill="FFFF00"/>
          </w:tcPr>
          <w:p w14:paraId="43992CE7" w14:textId="48BB501B" w:rsidR="00B616F1" w:rsidRPr="009E434B" w:rsidRDefault="00B616F1" w:rsidP="008409BA">
            <w:pPr>
              <w:jc w:val="center"/>
              <w:rPr>
                <w:rFonts w:ascii="ADLaM Display" w:hAnsi="ADLaM Display" w:cs="ADLaM Display"/>
                <w:b/>
                <w:bCs/>
                <w:color w:val="A02B93" w:themeColor="accent5"/>
                <w:sz w:val="28"/>
                <w:szCs w:val="28"/>
              </w:rPr>
            </w:pPr>
            <w:r w:rsidRPr="009E434B">
              <w:rPr>
                <w:rFonts w:ascii="ADLaM Display" w:hAnsi="ADLaM Display" w:cs="ADLaM Display"/>
                <w:b/>
                <w:bCs/>
                <w:color w:val="A02B93" w:themeColor="accent5"/>
                <w:sz w:val="28"/>
                <w:szCs w:val="28"/>
              </w:rPr>
              <w:t>RE/Collective Worship</w:t>
            </w:r>
          </w:p>
        </w:tc>
        <w:tc>
          <w:tcPr>
            <w:tcW w:w="2252" w:type="dxa"/>
          </w:tcPr>
          <w:p w14:paraId="66C465A4" w14:textId="078F4654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School Value: Hope</w:t>
            </w:r>
          </w:p>
          <w:p w14:paraId="4CACE697" w14:textId="77777777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  <w:p w14:paraId="40B99CFA" w14:textId="77777777" w:rsidR="00B616F1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School prayers</w:t>
            </w:r>
          </w:p>
          <w:p w14:paraId="322C1175" w14:textId="77777777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  <w:p w14:paraId="51B51471" w14:textId="77777777" w:rsidR="006E47E6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Phase Worship</w:t>
            </w:r>
          </w:p>
          <w:p w14:paraId="23289DEF" w14:textId="77777777" w:rsidR="000849C4" w:rsidRDefault="000849C4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  <w:p w14:paraId="734C972C" w14:textId="77777777" w:rsidR="000849C4" w:rsidRDefault="000849C4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proofErr w:type="spellStart"/>
            <w:r>
              <w:rPr>
                <w:rFonts w:ascii="NTPrintf" w:hAnsi="NTPrintf"/>
                <w:sz w:val="28"/>
                <w:szCs w:val="28"/>
              </w:rPr>
              <w:t>Questful</w:t>
            </w:r>
            <w:proofErr w:type="spellEnd"/>
            <w:r>
              <w:rPr>
                <w:rFonts w:ascii="NTPrintf" w:hAnsi="NTPrintf"/>
                <w:sz w:val="28"/>
                <w:szCs w:val="28"/>
              </w:rPr>
              <w:t xml:space="preserve"> RE</w:t>
            </w:r>
          </w:p>
          <w:p w14:paraId="665C8570" w14:textId="6F30E567" w:rsidR="002B2F29" w:rsidRPr="00183C18" w:rsidRDefault="002B2F29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>
              <w:rPr>
                <w:rFonts w:ascii="NTPrintf" w:hAnsi="NTPrintf"/>
                <w:sz w:val="28"/>
                <w:szCs w:val="28"/>
              </w:rPr>
              <w:t>Friend</w:t>
            </w:r>
            <w:r w:rsidR="00DE15A2">
              <w:rPr>
                <w:rFonts w:ascii="NTPrintf" w:hAnsi="NTPrintf"/>
                <w:sz w:val="28"/>
                <w:szCs w:val="28"/>
              </w:rPr>
              <w:t>ships</w:t>
            </w:r>
          </w:p>
        </w:tc>
        <w:tc>
          <w:tcPr>
            <w:tcW w:w="2285" w:type="dxa"/>
          </w:tcPr>
          <w:p w14:paraId="4D498FEB" w14:textId="599C7647" w:rsidR="006E47E6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School Value: Trust</w:t>
            </w:r>
          </w:p>
          <w:p w14:paraId="658B262E" w14:textId="77777777" w:rsidR="000E067E" w:rsidRPr="00183C18" w:rsidRDefault="000E067E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  <w:p w14:paraId="5B6EC8BA" w14:textId="1D7D0C31" w:rsidR="006E47E6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School prayers</w:t>
            </w:r>
          </w:p>
          <w:p w14:paraId="3262E5C5" w14:textId="77777777" w:rsidR="000E067E" w:rsidRPr="00183C18" w:rsidRDefault="000E067E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  <w:p w14:paraId="32BBEC89" w14:textId="79DB38BD" w:rsidR="00B616F1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proofErr w:type="spellStart"/>
            <w:r w:rsidRPr="00183C18">
              <w:rPr>
                <w:rFonts w:ascii="NTPrintf" w:hAnsi="NTPrintf"/>
                <w:sz w:val="28"/>
                <w:szCs w:val="28"/>
              </w:rPr>
              <w:t>Questful</w:t>
            </w:r>
            <w:proofErr w:type="spellEnd"/>
            <w:r w:rsidRPr="00183C18">
              <w:rPr>
                <w:rFonts w:ascii="NTPrintf" w:hAnsi="NTPrintf"/>
                <w:sz w:val="28"/>
                <w:szCs w:val="28"/>
              </w:rPr>
              <w:t xml:space="preserve"> RE Christmas EYFS 4</w:t>
            </w:r>
          </w:p>
          <w:p w14:paraId="68AB73D7" w14:textId="77777777" w:rsidR="00967B7E" w:rsidRPr="00183C18" w:rsidRDefault="00967B7E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  <w:p w14:paraId="0640DE7F" w14:textId="01A4704D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Phase Worship</w:t>
            </w:r>
          </w:p>
          <w:p w14:paraId="06780CA2" w14:textId="567DA6AA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</w:tc>
        <w:tc>
          <w:tcPr>
            <w:tcW w:w="2081" w:type="dxa"/>
          </w:tcPr>
          <w:p w14:paraId="627279AD" w14:textId="1348FFC0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 xml:space="preserve">School Value: Thankfulness </w:t>
            </w:r>
          </w:p>
          <w:p w14:paraId="591174B2" w14:textId="77777777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  <w:p w14:paraId="1AD7394A" w14:textId="0DB6B2AC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School prayers</w:t>
            </w:r>
          </w:p>
          <w:p w14:paraId="7CC85BB1" w14:textId="77777777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  <w:p w14:paraId="46894864" w14:textId="1C74FC5D" w:rsidR="00B616F1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Phase Worship</w:t>
            </w:r>
          </w:p>
        </w:tc>
        <w:tc>
          <w:tcPr>
            <w:tcW w:w="2183" w:type="dxa"/>
          </w:tcPr>
          <w:p w14:paraId="53D74290" w14:textId="69E9B688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 xml:space="preserve">School Value: </w:t>
            </w:r>
          </w:p>
          <w:p w14:paraId="6E308664" w14:textId="10B711F6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Compassion</w:t>
            </w:r>
          </w:p>
          <w:p w14:paraId="04DC927F" w14:textId="77777777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  <w:p w14:paraId="255BBF3E" w14:textId="4BC47E39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School prayers</w:t>
            </w:r>
          </w:p>
          <w:p w14:paraId="6FC7821B" w14:textId="77777777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  <w:p w14:paraId="217A3EEA" w14:textId="77777777" w:rsidR="00B616F1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proofErr w:type="spellStart"/>
            <w:r w:rsidRPr="00183C18">
              <w:rPr>
                <w:rFonts w:ascii="NTPrintf" w:hAnsi="NTPrintf"/>
                <w:sz w:val="28"/>
                <w:szCs w:val="28"/>
              </w:rPr>
              <w:t>Questful</w:t>
            </w:r>
            <w:proofErr w:type="spellEnd"/>
            <w:r w:rsidRPr="00183C18">
              <w:rPr>
                <w:rFonts w:ascii="NTPrintf" w:hAnsi="NTPrintf"/>
                <w:sz w:val="28"/>
                <w:szCs w:val="28"/>
              </w:rPr>
              <w:t xml:space="preserve"> RE Easter EYFS 7</w:t>
            </w:r>
          </w:p>
          <w:p w14:paraId="3EC35027" w14:textId="77777777" w:rsidR="000E067E" w:rsidRPr="00183C18" w:rsidRDefault="000E067E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  <w:p w14:paraId="1BAAFE3F" w14:textId="69CC4B4E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Phase Worship</w:t>
            </w:r>
          </w:p>
        </w:tc>
        <w:tc>
          <w:tcPr>
            <w:tcW w:w="2184" w:type="dxa"/>
          </w:tcPr>
          <w:p w14:paraId="199AD02A" w14:textId="07B9F2AB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School Value: Courage</w:t>
            </w:r>
          </w:p>
          <w:p w14:paraId="732FAF84" w14:textId="77777777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  <w:p w14:paraId="2CE7073C" w14:textId="360D4FAE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School prayers</w:t>
            </w:r>
          </w:p>
          <w:p w14:paraId="75C32107" w14:textId="77777777" w:rsidR="00B616F1" w:rsidRPr="00183C18" w:rsidRDefault="00B616F1" w:rsidP="008409BA">
            <w:pPr>
              <w:rPr>
                <w:rFonts w:ascii="NTPrintf" w:hAnsi="NTPrintf"/>
                <w:sz w:val="28"/>
                <w:szCs w:val="28"/>
              </w:rPr>
            </w:pPr>
          </w:p>
          <w:p w14:paraId="09E8692B" w14:textId="59D70240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Phase Worship</w:t>
            </w:r>
          </w:p>
        </w:tc>
        <w:tc>
          <w:tcPr>
            <w:tcW w:w="2282" w:type="dxa"/>
          </w:tcPr>
          <w:p w14:paraId="26868460" w14:textId="0CC5C171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School Value: Service</w:t>
            </w:r>
          </w:p>
          <w:p w14:paraId="2D4AA510" w14:textId="795C6980" w:rsidR="00894D0C" w:rsidRPr="00183C18" w:rsidRDefault="00894D0C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School prayers</w:t>
            </w:r>
          </w:p>
          <w:p w14:paraId="22719BF0" w14:textId="77777777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  <w:p w14:paraId="0EDFB9A5" w14:textId="77777777" w:rsidR="00B616F1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Nursery Graduation (Family Worship)</w:t>
            </w:r>
          </w:p>
          <w:p w14:paraId="5218F38E" w14:textId="77777777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</w:p>
          <w:p w14:paraId="34174587" w14:textId="37E1B9F2" w:rsidR="006E47E6" w:rsidRPr="00183C18" w:rsidRDefault="006E47E6" w:rsidP="008409BA">
            <w:pPr>
              <w:jc w:val="center"/>
              <w:rPr>
                <w:rFonts w:ascii="NTPrintf" w:hAnsi="NTPrintf"/>
                <w:sz w:val="28"/>
                <w:szCs w:val="28"/>
              </w:rPr>
            </w:pPr>
            <w:r w:rsidRPr="00183C18">
              <w:rPr>
                <w:rFonts w:ascii="NTPrintf" w:hAnsi="NTPrintf"/>
                <w:sz w:val="28"/>
                <w:szCs w:val="28"/>
              </w:rPr>
              <w:t>Phase Worship</w:t>
            </w:r>
          </w:p>
        </w:tc>
      </w:tr>
      <w:bookmarkEnd w:id="0"/>
    </w:tbl>
    <w:p w14:paraId="089CC8B0" w14:textId="18C9B0C5" w:rsidR="00326A84" w:rsidRPr="00183C18" w:rsidRDefault="00326A84">
      <w:pPr>
        <w:rPr>
          <w:rFonts w:ascii="NTPrintf" w:hAnsi="NTPrintf"/>
          <w:sz w:val="28"/>
          <w:szCs w:val="28"/>
        </w:rPr>
      </w:pPr>
    </w:p>
    <w:p w14:paraId="65E158F3" w14:textId="60C8A152" w:rsidR="00326A84" w:rsidRDefault="00326A84"/>
    <w:p w14:paraId="64D28191" w14:textId="5A37DA03" w:rsidR="00326A84" w:rsidRDefault="00326A84"/>
    <w:p w14:paraId="6DF27B2B" w14:textId="4E1D526E" w:rsidR="00326A84" w:rsidRDefault="00326A84"/>
    <w:p w14:paraId="709E971F" w14:textId="77777777" w:rsidR="00326A84" w:rsidRDefault="00326A84"/>
    <w:p w14:paraId="389DD738" w14:textId="77777777" w:rsidR="00326A84" w:rsidRDefault="00326A84"/>
    <w:p w14:paraId="7C63605B" w14:textId="77777777" w:rsidR="00326A84" w:rsidRDefault="00326A84"/>
    <w:sectPr w:rsidR="00326A84" w:rsidSect="00326A84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1C76C" w14:textId="77777777" w:rsidR="00815912" w:rsidRDefault="00815912" w:rsidP="00B269C4">
      <w:pPr>
        <w:spacing w:after="0" w:line="240" w:lineRule="auto"/>
      </w:pPr>
      <w:r>
        <w:separator/>
      </w:r>
    </w:p>
  </w:endnote>
  <w:endnote w:type="continuationSeparator" w:id="0">
    <w:p w14:paraId="34E750D5" w14:textId="77777777" w:rsidR="00815912" w:rsidRDefault="00815912" w:rsidP="00B26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TPreCursive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NTPrintf">
    <w:panose1 w:val="03000400000000000000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FE97A" w14:textId="2B24F6D6" w:rsidR="009E434B" w:rsidRDefault="009E434B">
    <w:pPr>
      <w:pStyle w:val="Footer"/>
    </w:pPr>
    <w:r w:rsidRPr="00526BA8">
      <w:rPr>
        <w:noProof/>
      </w:rPr>
      <w:drawing>
        <wp:anchor distT="0" distB="0" distL="114300" distR="114300" simplePos="0" relativeHeight="251666432" behindDoc="0" locked="0" layoutInCell="1" allowOverlap="1" wp14:anchorId="441E3BDF" wp14:editId="0B0842F6">
          <wp:simplePos x="0" y="0"/>
          <wp:positionH relativeFrom="margin">
            <wp:align>center</wp:align>
          </wp:positionH>
          <wp:positionV relativeFrom="paragraph">
            <wp:posOffset>169402</wp:posOffset>
          </wp:positionV>
          <wp:extent cx="8863330" cy="388620"/>
          <wp:effectExtent l="0" t="0" r="0" b="0"/>
          <wp:wrapSquare wrapText="bothSides"/>
          <wp:docPr id="164992034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992034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63330" cy="388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3D4B8" w14:textId="77777777" w:rsidR="00815912" w:rsidRDefault="00815912" w:rsidP="00B269C4">
      <w:pPr>
        <w:spacing w:after="0" w:line="240" w:lineRule="auto"/>
      </w:pPr>
      <w:r>
        <w:separator/>
      </w:r>
    </w:p>
  </w:footnote>
  <w:footnote w:type="continuationSeparator" w:id="0">
    <w:p w14:paraId="0C597AFE" w14:textId="77777777" w:rsidR="00815912" w:rsidRDefault="00815912" w:rsidP="00B269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25481" w14:textId="47D4AF78" w:rsidR="00B269C4" w:rsidRPr="009E434B" w:rsidRDefault="009E434B" w:rsidP="009E434B">
    <w:pPr>
      <w:pStyle w:val="Header"/>
      <w:jc w:val="center"/>
      <w:rPr>
        <w:color w:val="A02B93" w:themeColor="accent5"/>
      </w:rPr>
    </w:pPr>
    <w:r w:rsidRPr="009E434B">
      <w:rPr>
        <w:noProof/>
        <w:color w:val="A02B93" w:themeColor="accent5"/>
      </w:rPr>
      <w:drawing>
        <wp:anchor distT="0" distB="0" distL="114300" distR="114300" simplePos="0" relativeHeight="251660288" behindDoc="1" locked="0" layoutInCell="1" allowOverlap="1" wp14:anchorId="30AC14F2" wp14:editId="40C91F8C">
          <wp:simplePos x="0" y="0"/>
          <wp:positionH relativeFrom="margin">
            <wp:posOffset>102870</wp:posOffset>
          </wp:positionH>
          <wp:positionV relativeFrom="paragraph">
            <wp:posOffset>-346710</wp:posOffset>
          </wp:positionV>
          <wp:extent cx="759460" cy="752475"/>
          <wp:effectExtent l="0" t="0" r="2540" b="9525"/>
          <wp:wrapTight wrapText="bothSides">
            <wp:wrapPolygon edited="0">
              <wp:start x="0" y="0"/>
              <wp:lineTo x="0" y="21327"/>
              <wp:lineTo x="21130" y="21327"/>
              <wp:lineTo x="21130" y="0"/>
              <wp:lineTo x="0" y="0"/>
            </wp:wrapPolygon>
          </wp:wrapTight>
          <wp:docPr id="432261012" name="Picture 3" descr="A logo with a yellow anchor and text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BC3E5979-763F-14C4-A5CC-9E6F6DF5497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logo with a yellow anchor and text&#10;&#10;AI-generated content may be incorrect.">
                    <a:extLst>
                      <a:ext uri="{FF2B5EF4-FFF2-40B4-BE49-F238E27FC236}">
                        <a16:creationId xmlns:a16="http://schemas.microsoft.com/office/drawing/2014/main" id="{BC3E5979-763F-14C4-A5CC-9E6F6DF5497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566"/>
                  <a:stretch>
                    <a:fillRect/>
                  </a:stretch>
                </pic:blipFill>
                <pic:spPr bwMode="auto">
                  <a:xfrm>
                    <a:off x="0" y="0"/>
                    <a:ext cx="759460" cy="7524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E434B">
      <w:rPr>
        <w:noProof/>
        <w:color w:val="A02B93" w:themeColor="accent5"/>
      </w:rPr>
      <w:drawing>
        <wp:anchor distT="0" distB="0" distL="114300" distR="114300" simplePos="0" relativeHeight="251655168" behindDoc="1" locked="0" layoutInCell="1" allowOverlap="1" wp14:anchorId="1E6B205E" wp14:editId="33A5CD1D">
          <wp:simplePos x="0" y="0"/>
          <wp:positionH relativeFrom="margin">
            <wp:posOffset>9018270</wp:posOffset>
          </wp:positionH>
          <wp:positionV relativeFrom="paragraph">
            <wp:posOffset>-346710</wp:posOffset>
          </wp:positionV>
          <wp:extent cx="751840" cy="745490"/>
          <wp:effectExtent l="0" t="0" r="0" b="0"/>
          <wp:wrapTight wrapText="bothSides">
            <wp:wrapPolygon edited="0">
              <wp:start x="0" y="0"/>
              <wp:lineTo x="0" y="20974"/>
              <wp:lineTo x="20797" y="20974"/>
              <wp:lineTo x="20797" y="0"/>
              <wp:lineTo x="0" y="0"/>
            </wp:wrapPolygon>
          </wp:wrapTight>
          <wp:docPr id="278234746" name="Picture 3" descr="A logo with a yellow anchor and text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BC3E5979-763F-14C4-A5CC-9E6F6DF5497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logo with a yellow anchor and text&#10;&#10;AI-generated content may be incorrect.">
                    <a:extLst>
                      <a:ext uri="{FF2B5EF4-FFF2-40B4-BE49-F238E27FC236}">
                        <a16:creationId xmlns:a16="http://schemas.microsoft.com/office/drawing/2014/main" id="{BC3E5979-763F-14C4-A5CC-9E6F6DF5497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566"/>
                  <a:stretch>
                    <a:fillRect/>
                  </a:stretch>
                </pic:blipFill>
                <pic:spPr bwMode="auto">
                  <a:xfrm>
                    <a:off x="0" y="0"/>
                    <a:ext cx="751840" cy="7454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E434B">
      <w:rPr>
        <w:rFonts w:ascii="ADLaM Display" w:hAnsi="ADLaM Display" w:cs="ADLaM Display"/>
        <w:color w:val="A02B93" w:themeColor="accent5"/>
        <w:sz w:val="44"/>
        <w:szCs w:val="44"/>
      </w:rPr>
      <w:t>Nursery Curriculum Overview 2026-2027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8A0D3E"/>
    <w:multiLevelType w:val="hybridMultilevel"/>
    <w:tmpl w:val="5120913A"/>
    <w:lvl w:ilvl="0" w:tplc="A27E4E24">
      <w:start w:val="14"/>
      <w:numFmt w:val="bullet"/>
      <w:lvlText w:val="-"/>
      <w:lvlJc w:val="left"/>
      <w:pPr>
        <w:ind w:left="720" w:hanging="360"/>
      </w:pPr>
      <w:rPr>
        <w:rFonts w:ascii="NTPreCursive" w:eastAsiaTheme="minorHAnsi" w:hAnsi="NTPreCursiv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581ED1"/>
    <w:multiLevelType w:val="hybridMultilevel"/>
    <w:tmpl w:val="75D02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65225A"/>
    <w:multiLevelType w:val="hybridMultilevel"/>
    <w:tmpl w:val="224AD2E0"/>
    <w:lvl w:ilvl="0" w:tplc="DBC00B42">
      <w:start w:val="14"/>
      <w:numFmt w:val="bullet"/>
      <w:lvlText w:val="-"/>
      <w:lvlJc w:val="left"/>
      <w:pPr>
        <w:ind w:left="720" w:hanging="360"/>
      </w:pPr>
      <w:rPr>
        <w:rFonts w:ascii="NTPreCursive" w:eastAsiaTheme="minorHAnsi" w:hAnsi="NTPreCursiv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1168862">
    <w:abstractNumId w:val="1"/>
  </w:num>
  <w:num w:numId="2" w16cid:durableId="1244098779">
    <w:abstractNumId w:val="0"/>
  </w:num>
  <w:num w:numId="3" w16cid:durableId="6939661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A84"/>
    <w:rsid w:val="00000728"/>
    <w:rsid w:val="000267F5"/>
    <w:rsid w:val="00045983"/>
    <w:rsid w:val="00046CB0"/>
    <w:rsid w:val="0008088B"/>
    <w:rsid w:val="000849C4"/>
    <w:rsid w:val="00085FB3"/>
    <w:rsid w:val="000E067E"/>
    <w:rsid w:val="000F60C3"/>
    <w:rsid w:val="00156311"/>
    <w:rsid w:val="00183C18"/>
    <w:rsid w:val="001E7868"/>
    <w:rsid w:val="00212B85"/>
    <w:rsid w:val="00283C2C"/>
    <w:rsid w:val="002B2F29"/>
    <w:rsid w:val="002C2C58"/>
    <w:rsid w:val="002D44F0"/>
    <w:rsid w:val="002D6078"/>
    <w:rsid w:val="002E0995"/>
    <w:rsid w:val="002E2F29"/>
    <w:rsid w:val="00326A84"/>
    <w:rsid w:val="00357BB8"/>
    <w:rsid w:val="00385C44"/>
    <w:rsid w:val="00393380"/>
    <w:rsid w:val="003A2B41"/>
    <w:rsid w:val="00420C4B"/>
    <w:rsid w:val="00451DE0"/>
    <w:rsid w:val="005138F7"/>
    <w:rsid w:val="0059263D"/>
    <w:rsid w:val="005972B1"/>
    <w:rsid w:val="005B2061"/>
    <w:rsid w:val="005F4D73"/>
    <w:rsid w:val="00626E27"/>
    <w:rsid w:val="00691ED4"/>
    <w:rsid w:val="006E47E6"/>
    <w:rsid w:val="0075196B"/>
    <w:rsid w:val="007E089C"/>
    <w:rsid w:val="007E35F7"/>
    <w:rsid w:val="007F078D"/>
    <w:rsid w:val="007F0821"/>
    <w:rsid w:val="007F609C"/>
    <w:rsid w:val="00815912"/>
    <w:rsid w:val="00821674"/>
    <w:rsid w:val="008409BA"/>
    <w:rsid w:val="0088411F"/>
    <w:rsid w:val="00894D0C"/>
    <w:rsid w:val="008E1A30"/>
    <w:rsid w:val="008F1316"/>
    <w:rsid w:val="008F7333"/>
    <w:rsid w:val="0093514A"/>
    <w:rsid w:val="00955D48"/>
    <w:rsid w:val="00966809"/>
    <w:rsid w:val="00967B7E"/>
    <w:rsid w:val="00970462"/>
    <w:rsid w:val="00984E81"/>
    <w:rsid w:val="009C63CC"/>
    <w:rsid w:val="009E434B"/>
    <w:rsid w:val="009F3D8B"/>
    <w:rsid w:val="00A40231"/>
    <w:rsid w:val="00AA4654"/>
    <w:rsid w:val="00B269C4"/>
    <w:rsid w:val="00B31DFE"/>
    <w:rsid w:val="00B452B3"/>
    <w:rsid w:val="00B45721"/>
    <w:rsid w:val="00B616F1"/>
    <w:rsid w:val="00B7254F"/>
    <w:rsid w:val="00BA5E1A"/>
    <w:rsid w:val="00BF7197"/>
    <w:rsid w:val="00C235C4"/>
    <w:rsid w:val="00C36ADB"/>
    <w:rsid w:val="00C504D1"/>
    <w:rsid w:val="00CC7A0B"/>
    <w:rsid w:val="00CD0560"/>
    <w:rsid w:val="00D44A12"/>
    <w:rsid w:val="00D706DF"/>
    <w:rsid w:val="00D8637E"/>
    <w:rsid w:val="00D86843"/>
    <w:rsid w:val="00DB5504"/>
    <w:rsid w:val="00DE15A2"/>
    <w:rsid w:val="00E01132"/>
    <w:rsid w:val="00E0569F"/>
    <w:rsid w:val="00E256C2"/>
    <w:rsid w:val="00E53B5B"/>
    <w:rsid w:val="00E60B42"/>
    <w:rsid w:val="00E92A0D"/>
    <w:rsid w:val="00EB1912"/>
    <w:rsid w:val="00F340DF"/>
    <w:rsid w:val="00F40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A3D42"/>
  <w15:chartTrackingRefBased/>
  <w15:docId w15:val="{CC369A36-B892-4DE7-A07A-4CA415191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6A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6A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6A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6A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6A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6A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6A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6A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6A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6A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6A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6A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6A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6A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6A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6A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6A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6A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6A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6A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6A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6A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6A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6A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6A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6A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6A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A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6A8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26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69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9C4"/>
  </w:style>
  <w:style w:type="paragraph" w:styleId="Footer">
    <w:name w:val="footer"/>
    <w:basedOn w:val="Normal"/>
    <w:link w:val="FooterChar"/>
    <w:uiPriority w:val="99"/>
    <w:unhideWhenUsed/>
    <w:rsid w:val="00B269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9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Tarleton Primary School</Company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Williams</dc:creator>
  <cp:keywords/>
  <dc:description/>
  <cp:lastModifiedBy>Nicola Hughes</cp:lastModifiedBy>
  <cp:revision>2</cp:revision>
  <cp:lastPrinted>2026-06-30T13:30:00Z</cp:lastPrinted>
  <dcterms:created xsi:type="dcterms:W3CDTF">2026-09-27T18:03:00Z</dcterms:created>
  <dcterms:modified xsi:type="dcterms:W3CDTF">2026-09-27T18:03:00Z</dcterms:modified>
</cp:coreProperties>
</file>